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AC" w:rsidRPr="001B09CC" w:rsidRDefault="00B133AC" w:rsidP="00B133AC">
      <w:pPr>
        <w:ind w:left="-540"/>
        <w:jc w:val="center"/>
      </w:pPr>
      <w:r w:rsidRPr="001B09CC">
        <w:t>Энгельсский технологический институт (филиал)</w:t>
      </w:r>
    </w:p>
    <w:p w:rsidR="00B133AC" w:rsidRPr="001B09CC" w:rsidRDefault="00B133AC" w:rsidP="00B133AC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B133AC" w:rsidRPr="001B09CC" w:rsidRDefault="00B133AC" w:rsidP="00B133AC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B133AC" w:rsidRPr="001B09CC" w:rsidRDefault="00B133AC" w:rsidP="00B133AC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B133AC" w:rsidRPr="001B09CC" w:rsidRDefault="00B133AC" w:rsidP="00B133AC">
      <w:pPr>
        <w:jc w:val="center"/>
      </w:pPr>
    </w:p>
    <w:p w:rsidR="00B133AC" w:rsidRPr="00E43C85" w:rsidRDefault="00B133AC" w:rsidP="00B133AC">
      <w:pPr>
        <w:jc w:val="center"/>
        <w:rPr>
          <w:b/>
          <w:sz w:val="28"/>
          <w:szCs w:val="28"/>
        </w:rPr>
      </w:pPr>
      <w:r w:rsidRPr="00E43C85">
        <w:rPr>
          <w:b/>
          <w:sz w:val="28"/>
          <w:szCs w:val="28"/>
        </w:rPr>
        <w:t>Кафедра «Естественные и математические науки»</w:t>
      </w:r>
    </w:p>
    <w:p w:rsidR="00B133AC" w:rsidRPr="00437422" w:rsidRDefault="00B133AC" w:rsidP="00B133AC">
      <w:pPr>
        <w:jc w:val="center"/>
      </w:pPr>
    </w:p>
    <w:p w:rsidR="00B133AC" w:rsidRPr="00437422" w:rsidRDefault="00B133AC" w:rsidP="00B133AC">
      <w:pPr>
        <w:jc w:val="center"/>
      </w:pPr>
    </w:p>
    <w:p w:rsidR="00B133AC" w:rsidRPr="00E43C85" w:rsidRDefault="00B133AC" w:rsidP="00B133AC">
      <w:pPr>
        <w:jc w:val="center"/>
        <w:rPr>
          <w:b/>
          <w:sz w:val="28"/>
          <w:szCs w:val="28"/>
        </w:rPr>
      </w:pPr>
      <w:r w:rsidRPr="00437422">
        <w:rPr>
          <w:b/>
        </w:rPr>
        <w:t>АННОТАЦИЯ К РАБОЧЕЙ  ПРОГРАММЕ</w:t>
      </w:r>
      <w:r w:rsidRPr="00437422">
        <w:rPr>
          <w:b/>
        </w:rPr>
        <w:br/>
      </w:r>
      <w:r w:rsidRPr="00E43C85">
        <w:rPr>
          <w:b/>
          <w:sz w:val="28"/>
          <w:szCs w:val="28"/>
        </w:rPr>
        <w:t xml:space="preserve">по дисциплине </w:t>
      </w:r>
    </w:p>
    <w:p w:rsidR="00B133AC" w:rsidRPr="00E43C85" w:rsidRDefault="00B133AC" w:rsidP="00B133AC">
      <w:pPr>
        <w:jc w:val="center"/>
        <w:rPr>
          <w:b/>
          <w:sz w:val="28"/>
          <w:szCs w:val="28"/>
        </w:rPr>
      </w:pPr>
      <w:r w:rsidRPr="00E43C8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Дополнительные главы аналитической химии</w:t>
      </w:r>
      <w:r w:rsidRPr="00E43C85">
        <w:rPr>
          <w:b/>
          <w:sz w:val="28"/>
          <w:szCs w:val="28"/>
        </w:rPr>
        <w:t>»</w:t>
      </w:r>
    </w:p>
    <w:p w:rsidR="00B133AC" w:rsidRPr="00437422" w:rsidRDefault="00B133AC" w:rsidP="00B133AC">
      <w:pPr>
        <w:jc w:val="center"/>
        <w:rPr>
          <w:b/>
        </w:rPr>
      </w:pPr>
    </w:p>
    <w:p w:rsidR="00B133AC" w:rsidRPr="00437422" w:rsidRDefault="00B133AC" w:rsidP="00B133AC">
      <w:pPr>
        <w:jc w:val="center"/>
        <w:rPr>
          <w:b/>
        </w:rPr>
      </w:pPr>
      <w:r w:rsidRPr="00437422">
        <w:rPr>
          <w:b/>
        </w:rPr>
        <w:t xml:space="preserve">Направление подготовки </w:t>
      </w:r>
      <w:r w:rsidRPr="003929A9">
        <w:rPr>
          <w:b/>
        </w:rPr>
        <w:t>18</w:t>
      </w:r>
      <w:r w:rsidRPr="00437422">
        <w:rPr>
          <w:b/>
        </w:rPr>
        <w:t>.</w:t>
      </w:r>
      <w:r w:rsidRPr="003929A9">
        <w:rPr>
          <w:b/>
        </w:rPr>
        <w:t>03</w:t>
      </w:r>
      <w:r w:rsidRPr="00437422">
        <w:rPr>
          <w:b/>
        </w:rPr>
        <w:t>.</w:t>
      </w:r>
      <w:r w:rsidRPr="003929A9">
        <w:rPr>
          <w:b/>
        </w:rPr>
        <w:t>01</w:t>
      </w:r>
      <w:r w:rsidRPr="00437422">
        <w:rPr>
          <w:b/>
        </w:rPr>
        <w:t xml:space="preserve"> «ХИМИЧЕСКАЯ ТЕХНОЛОГИЯ»</w:t>
      </w:r>
    </w:p>
    <w:p w:rsidR="00B133AC" w:rsidRPr="003929A9" w:rsidRDefault="00B133AC" w:rsidP="00B133AC">
      <w:pPr>
        <w:jc w:val="center"/>
        <w:rPr>
          <w:b/>
        </w:rPr>
      </w:pPr>
      <w:r w:rsidRPr="00437422">
        <w:rPr>
          <w:b/>
        </w:rPr>
        <w:t xml:space="preserve">Профиль подготовки </w:t>
      </w:r>
      <w:r>
        <w:rPr>
          <w:b/>
        </w:rPr>
        <w:t>Технология и переработка полимеров</w:t>
      </w:r>
    </w:p>
    <w:p w:rsidR="00B133AC" w:rsidRPr="00437422" w:rsidRDefault="00B133AC" w:rsidP="00B133AC">
      <w:pPr>
        <w:jc w:val="center"/>
        <w:rPr>
          <w:b/>
        </w:rPr>
      </w:pPr>
      <w:r w:rsidRPr="00437422">
        <w:rPr>
          <w:b/>
        </w:rPr>
        <w:t>Квалификация выпускника: БАКАЛАВР</w:t>
      </w:r>
    </w:p>
    <w:p w:rsidR="00B133AC" w:rsidRPr="00437422" w:rsidRDefault="00B133AC" w:rsidP="00B133AC">
      <w:pPr>
        <w:jc w:val="both"/>
      </w:pPr>
    </w:p>
    <w:p w:rsidR="00B133AC" w:rsidRDefault="00B133AC" w:rsidP="00B133AC">
      <w:pPr>
        <w:jc w:val="both"/>
      </w:pPr>
    </w:p>
    <w:p w:rsidR="00B133AC" w:rsidRPr="00EE4D89" w:rsidRDefault="00B133AC" w:rsidP="00B133AC">
      <w:pPr>
        <w:jc w:val="both"/>
      </w:pP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форма обучения – очная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курс – 2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 xml:space="preserve">семестр – 3 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зачетных единиц – 3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часов в неделю – 3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всего часов – 108,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в том числе: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лекции – 16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практические занятия – нет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 xml:space="preserve">лабораторные занятия – 32 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самостоятельная работа – 60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зачет – семестр 3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экзамен – нет</w:t>
      </w:r>
    </w:p>
    <w:p w:rsidR="00B133AC" w:rsidRPr="00B133AC" w:rsidRDefault="00B133AC" w:rsidP="00B133AC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B133AC">
        <w:rPr>
          <w:rFonts w:ascii="Times New Roman" w:hAnsi="Times New Roman"/>
          <w:sz w:val="24"/>
          <w:szCs w:val="24"/>
          <w:lang w:val="ru-RU"/>
        </w:rPr>
        <w:t>РГР – нет</w:t>
      </w:r>
    </w:p>
    <w:p w:rsidR="00B133AC" w:rsidRPr="00B133AC" w:rsidRDefault="00B133AC" w:rsidP="00B133AC">
      <w:pPr>
        <w:jc w:val="both"/>
      </w:pPr>
      <w:r w:rsidRPr="00B133AC">
        <w:t>курсовая работа – нет</w:t>
      </w:r>
    </w:p>
    <w:p w:rsidR="00B133AC" w:rsidRPr="00B133AC" w:rsidRDefault="00B133AC" w:rsidP="00B133AC">
      <w:pPr>
        <w:jc w:val="both"/>
      </w:pPr>
      <w:r w:rsidRPr="00B133AC">
        <w:t>курсовой проект – нет</w:t>
      </w:r>
    </w:p>
    <w:p w:rsidR="00B133AC" w:rsidRPr="001450A9" w:rsidRDefault="00B133AC" w:rsidP="00B133AC">
      <w:pPr>
        <w:rPr>
          <w:sz w:val="28"/>
        </w:rPr>
      </w:pPr>
    </w:p>
    <w:p w:rsidR="00B133AC" w:rsidRDefault="00B133AC" w:rsidP="00B133AC">
      <w:pPr>
        <w:ind w:left="3828"/>
      </w:pPr>
    </w:p>
    <w:p w:rsidR="00B133AC" w:rsidRDefault="00B133AC" w:rsidP="00B133AC">
      <w:pPr>
        <w:ind w:left="3828"/>
      </w:pPr>
    </w:p>
    <w:p w:rsidR="00B133AC" w:rsidRDefault="00B133AC" w:rsidP="00B133AC">
      <w:pPr>
        <w:ind w:left="3828"/>
      </w:pPr>
    </w:p>
    <w:p w:rsidR="00B133AC" w:rsidRDefault="00B133AC" w:rsidP="00B133AC">
      <w:pPr>
        <w:ind w:left="3828"/>
      </w:pPr>
    </w:p>
    <w:p w:rsidR="00B133AC" w:rsidRDefault="00B133AC" w:rsidP="00B133AC">
      <w:pPr>
        <w:ind w:left="3828"/>
      </w:pPr>
    </w:p>
    <w:p w:rsidR="00B133AC" w:rsidRDefault="00B133AC" w:rsidP="00B133AC">
      <w:pPr>
        <w:ind w:left="3828"/>
      </w:pPr>
    </w:p>
    <w:p w:rsidR="00B133AC" w:rsidRDefault="00B133AC" w:rsidP="00B133AC">
      <w:pPr>
        <w:autoSpaceDE w:val="0"/>
        <w:autoSpaceDN w:val="0"/>
        <w:adjustRightInd w:val="0"/>
        <w:jc w:val="center"/>
      </w:pPr>
    </w:p>
    <w:p w:rsidR="00B133AC" w:rsidRDefault="00B133AC" w:rsidP="00B133AC">
      <w:pPr>
        <w:autoSpaceDE w:val="0"/>
        <w:autoSpaceDN w:val="0"/>
        <w:adjustRightInd w:val="0"/>
        <w:jc w:val="center"/>
      </w:pPr>
    </w:p>
    <w:p w:rsidR="00B133AC" w:rsidRDefault="00B133AC" w:rsidP="00B133AC">
      <w:pPr>
        <w:autoSpaceDE w:val="0"/>
        <w:autoSpaceDN w:val="0"/>
        <w:adjustRightInd w:val="0"/>
        <w:jc w:val="center"/>
      </w:pPr>
    </w:p>
    <w:p w:rsidR="00B133AC" w:rsidRDefault="00B133AC" w:rsidP="00B133AC">
      <w:pPr>
        <w:autoSpaceDE w:val="0"/>
        <w:autoSpaceDN w:val="0"/>
        <w:adjustRightInd w:val="0"/>
        <w:jc w:val="center"/>
      </w:pPr>
    </w:p>
    <w:p w:rsidR="00B133AC" w:rsidRDefault="00B133AC" w:rsidP="00B133AC">
      <w:pPr>
        <w:autoSpaceDE w:val="0"/>
        <w:autoSpaceDN w:val="0"/>
        <w:adjustRightInd w:val="0"/>
        <w:jc w:val="center"/>
      </w:pPr>
    </w:p>
    <w:p w:rsidR="00B133AC" w:rsidRDefault="00B133AC" w:rsidP="00B133AC">
      <w:pPr>
        <w:autoSpaceDE w:val="0"/>
        <w:autoSpaceDN w:val="0"/>
        <w:adjustRightInd w:val="0"/>
        <w:jc w:val="center"/>
      </w:pPr>
    </w:p>
    <w:p w:rsidR="00B133AC" w:rsidRDefault="00B133AC" w:rsidP="00B133AC">
      <w:pPr>
        <w:autoSpaceDE w:val="0"/>
        <w:autoSpaceDN w:val="0"/>
        <w:adjustRightInd w:val="0"/>
        <w:jc w:val="center"/>
      </w:pPr>
    </w:p>
    <w:p w:rsidR="00B133AC" w:rsidRDefault="00B133AC" w:rsidP="00B133AC">
      <w:pPr>
        <w:autoSpaceDE w:val="0"/>
        <w:autoSpaceDN w:val="0"/>
        <w:adjustRightInd w:val="0"/>
        <w:jc w:val="center"/>
      </w:pPr>
    </w:p>
    <w:p w:rsidR="00B133AC" w:rsidRDefault="00B133AC" w:rsidP="00B133AC">
      <w:pPr>
        <w:autoSpaceDE w:val="0"/>
        <w:autoSpaceDN w:val="0"/>
        <w:adjustRightInd w:val="0"/>
        <w:jc w:val="center"/>
      </w:pPr>
    </w:p>
    <w:p w:rsidR="00B133AC" w:rsidRPr="00CB08F1" w:rsidRDefault="00B133AC" w:rsidP="00B133A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Энгельс 2021</w:t>
      </w:r>
    </w:p>
    <w:p w:rsidR="00B133AC" w:rsidRPr="00775A98" w:rsidRDefault="00B133AC" w:rsidP="00B133AC">
      <w:pPr>
        <w:tabs>
          <w:tab w:val="left" w:pos="1080"/>
        </w:tabs>
        <w:ind w:firstLine="567"/>
        <w:jc w:val="both"/>
      </w:pPr>
      <w:r w:rsidRPr="00775A98">
        <w:lastRenderedPageBreak/>
        <w:t>Рабочая программа дисциплины «Дополнительные главы аналитической химии» с</w:t>
      </w:r>
      <w:r w:rsidRPr="00775A98">
        <w:t>о</w:t>
      </w:r>
      <w:r w:rsidRPr="00775A98">
        <w:t xml:space="preserve">ставлена с учетом требований </w:t>
      </w:r>
      <w:r w:rsidRPr="00775A98">
        <w:rPr>
          <w:b/>
        </w:rPr>
        <w:t>профессиональных стандартов</w:t>
      </w:r>
      <w:r w:rsidRPr="00775A98">
        <w:t>, а именно:</w:t>
      </w:r>
    </w:p>
    <w:p w:rsidR="00B133AC" w:rsidRPr="00775A98" w:rsidRDefault="00B133AC" w:rsidP="00B133AC">
      <w:pPr>
        <w:pStyle w:val="aa"/>
        <w:numPr>
          <w:ilvl w:val="0"/>
          <w:numId w:val="2"/>
        </w:numPr>
        <w:tabs>
          <w:tab w:val="left" w:pos="1080"/>
        </w:tabs>
        <w:jc w:val="both"/>
      </w:pPr>
      <w:r w:rsidRPr="00775A98">
        <w:t>Специалист по химической переработке нефти и газа, утвержден приказом М</w:t>
      </w:r>
      <w:r w:rsidRPr="00775A98">
        <w:t>и</w:t>
      </w:r>
      <w:r w:rsidRPr="00775A98">
        <w:t>нистерства труда и социальной защиты РФ от 21.11.2014 г. №926н;</w:t>
      </w:r>
    </w:p>
    <w:p w:rsidR="00B133AC" w:rsidRPr="00775A98" w:rsidRDefault="00B133AC" w:rsidP="00B133AC">
      <w:pPr>
        <w:pStyle w:val="aa"/>
        <w:numPr>
          <w:ilvl w:val="0"/>
          <w:numId w:val="2"/>
        </w:numPr>
        <w:tabs>
          <w:tab w:val="left" w:pos="1080"/>
        </w:tabs>
        <w:jc w:val="both"/>
      </w:pPr>
      <w:r w:rsidRPr="00775A98">
        <w:t>Специалист по контролю качества нефти и продуктов ее переработки на нефт</w:t>
      </w:r>
      <w:r w:rsidRPr="00775A98">
        <w:t>е</w:t>
      </w:r>
      <w:r w:rsidRPr="00775A98">
        <w:t>базе,</w:t>
      </w:r>
      <w:r w:rsidRPr="00775A98">
        <w:rPr>
          <w:szCs w:val="28"/>
        </w:rPr>
        <w:t xml:space="preserve"> </w:t>
      </w:r>
      <w:r w:rsidRPr="00775A98">
        <w:t>утвержден приказом Министерства труда и социальной защиты РФ от</w:t>
      </w:r>
      <w:r w:rsidRPr="00775A98">
        <w:rPr>
          <w:szCs w:val="28"/>
        </w:rPr>
        <w:t xml:space="preserve"> 12.03.2015 г. №157н.</w:t>
      </w:r>
    </w:p>
    <w:p w:rsidR="00B133AC" w:rsidRPr="000B7BAB" w:rsidRDefault="00B133AC" w:rsidP="00B133AC">
      <w:pPr>
        <w:pStyle w:val="aa"/>
        <w:tabs>
          <w:tab w:val="left" w:pos="1080"/>
        </w:tabs>
        <w:rPr>
          <w:sz w:val="28"/>
        </w:rPr>
      </w:pPr>
    </w:p>
    <w:p w:rsidR="00B133AC" w:rsidRPr="002F34F7" w:rsidRDefault="00B133AC" w:rsidP="00B133AC">
      <w:pPr>
        <w:ind w:left="-540" w:right="-545" w:hanging="360"/>
        <w:jc w:val="center"/>
        <w:rPr>
          <w:b/>
          <w:iCs/>
        </w:rPr>
      </w:pPr>
      <w:r w:rsidRPr="000B7BAB">
        <w:rPr>
          <w:b/>
          <w:szCs w:val="20"/>
        </w:rPr>
        <w:t>1.</w:t>
      </w:r>
      <w:r>
        <w:rPr>
          <w:szCs w:val="20"/>
        </w:rPr>
        <w:t xml:space="preserve"> </w:t>
      </w:r>
      <w:r w:rsidRPr="002F34F7">
        <w:rPr>
          <w:b/>
          <w:iCs/>
        </w:rPr>
        <w:t>Цели и задачи дисциплины</w:t>
      </w:r>
    </w:p>
    <w:p w:rsidR="00B133AC" w:rsidRPr="00085A94" w:rsidRDefault="00B133AC" w:rsidP="00B133AC">
      <w:pPr>
        <w:autoSpaceDE w:val="0"/>
        <w:autoSpaceDN w:val="0"/>
        <w:adjustRightInd w:val="0"/>
        <w:ind w:left="360"/>
        <w:jc w:val="both"/>
      </w:pPr>
      <w:r w:rsidRPr="00085A94">
        <w:rPr>
          <w:b/>
          <w:bCs/>
        </w:rPr>
        <w:t>Цел</w:t>
      </w:r>
      <w:r>
        <w:rPr>
          <w:b/>
          <w:bCs/>
        </w:rPr>
        <w:t>и преподавания</w:t>
      </w:r>
      <w:r w:rsidRPr="00085A94">
        <w:rPr>
          <w:b/>
          <w:bCs/>
        </w:rPr>
        <w:t xml:space="preserve"> дисциплины - </w:t>
      </w:r>
      <w:r w:rsidRPr="00085A94">
        <w:t>изучение основ теории и практики физико-химического анализа</w:t>
      </w:r>
      <w:r>
        <w:t xml:space="preserve"> </w:t>
      </w:r>
      <w:r w:rsidRPr="00085A94">
        <w:t>веществ, основных экспериментальных закономерностей, леж</w:t>
      </w:r>
      <w:r w:rsidRPr="00085A94">
        <w:t>а</w:t>
      </w:r>
      <w:r w:rsidRPr="00085A94">
        <w:t xml:space="preserve">щих в основе </w:t>
      </w:r>
      <w:proofErr w:type="spellStart"/>
      <w:proofErr w:type="gramStart"/>
      <w:r w:rsidRPr="00085A94">
        <w:t>физико</w:t>
      </w:r>
      <w:proofErr w:type="spellEnd"/>
      <w:r w:rsidRPr="00085A94">
        <w:t>- химических</w:t>
      </w:r>
      <w:proofErr w:type="gramEnd"/>
      <w:r w:rsidRPr="00085A94">
        <w:t xml:space="preserve"> методов исследования, их связи с современными технологиями, а также формирование у студентов компетенций, позволяющих осуществлять эк</w:t>
      </w:r>
      <w:r w:rsidRPr="00085A94">
        <w:t>с</w:t>
      </w:r>
      <w:r w:rsidRPr="00085A94">
        <w:t>периментальное определение закономерностей изменения физико-химических свойств и проводить численные расчеты соответствующих физико-химических величин</w:t>
      </w:r>
    </w:p>
    <w:p w:rsidR="00B133AC" w:rsidRPr="00085A94" w:rsidRDefault="00B133AC" w:rsidP="00B133AC">
      <w:pPr>
        <w:autoSpaceDE w:val="0"/>
        <w:autoSpaceDN w:val="0"/>
        <w:adjustRightInd w:val="0"/>
        <w:ind w:left="360"/>
        <w:rPr>
          <w:b/>
          <w:bCs/>
        </w:rPr>
      </w:pPr>
      <w:r w:rsidRPr="00085A94">
        <w:rPr>
          <w:b/>
          <w:bCs/>
        </w:rPr>
        <w:t>Задачи дисциплины:</w:t>
      </w:r>
    </w:p>
    <w:p w:rsidR="00B133AC" w:rsidRPr="00085A94" w:rsidRDefault="00B133AC" w:rsidP="00B133AC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85A94">
        <w:rPr>
          <w:rFonts w:eastAsia="SymbolMT"/>
        </w:rPr>
        <w:t xml:space="preserve"> </w:t>
      </w:r>
      <w:r w:rsidRPr="00085A94">
        <w:t>сформировать базовые знания и представления о фундаментальных законах и основных методах исследования физико-химических свойств и структуры веществ. Обобщить и систематизировать знания, включающие фундаментальные законы, лежащие в основе физико-химического анализа.</w:t>
      </w:r>
    </w:p>
    <w:p w:rsidR="00B133AC" w:rsidRPr="00085A94" w:rsidRDefault="00B133AC" w:rsidP="00B133AC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85A94">
        <w:rPr>
          <w:rFonts w:eastAsia="SymbolMT"/>
        </w:rPr>
        <w:t xml:space="preserve"> </w:t>
      </w:r>
      <w:proofErr w:type="gramStart"/>
      <w:r w:rsidRPr="00085A94">
        <w:t>с</w:t>
      </w:r>
      <w:proofErr w:type="gramEnd"/>
      <w:r w:rsidRPr="00085A94">
        <w:t>формулировать основные задачи физико-химического анализа, установить область и границы примен</w:t>
      </w:r>
      <w:r w:rsidRPr="00085A94">
        <w:t>и</w:t>
      </w:r>
      <w:r w:rsidRPr="00085A94">
        <w:t>мости различных методов;</w:t>
      </w:r>
    </w:p>
    <w:p w:rsidR="00B133AC" w:rsidRPr="00085A94" w:rsidRDefault="00B133AC" w:rsidP="00B133AC">
      <w:pPr>
        <w:numPr>
          <w:ilvl w:val="0"/>
          <w:numId w:val="4"/>
        </w:numPr>
        <w:autoSpaceDE w:val="0"/>
        <w:autoSpaceDN w:val="0"/>
        <w:adjustRightInd w:val="0"/>
      </w:pPr>
      <w:r w:rsidRPr="00085A94">
        <w:t>рассмотреть основные экспериментальны</w:t>
      </w:r>
      <w:r>
        <w:t xml:space="preserve">е закономерности, структуру и </w:t>
      </w:r>
      <w:r w:rsidRPr="00085A94">
        <w:t>математич</w:t>
      </w:r>
      <w:r w:rsidRPr="00085A94">
        <w:t>е</w:t>
      </w:r>
      <w:r w:rsidRPr="00085A94">
        <w:t xml:space="preserve">скую форму основных уравнений, лежащих в основе </w:t>
      </w:r>
      <w:proofErr w:type="spellStart"/>
      <w:proofErr w:type="gramStart"/>
      <w:r w:rsidRPr="00085A94">
        <w:t>физико</w:t>
      </w:r>
      <w:proofErr w:type="spellEnd"/>
      <w:r w:rsidRPr="00085A94">
        <w:t>- химического</w:t>
      </w:r>
      <w:proofErr w:type="gramEnd"/>
      <w:r w:rsidRPr="00085A94">
        <w:t xml:space="preserve"> анализа, ос</w:t>
      </w:r>
      <w:r w:rsidRPr="00085A94">
        <w:t>о</w:t>
      </w:r>
      <w:r w:rsidRPr="00085A94">
        <w:t>бенности их использования в различных методах;</w:t>
      </w:r>
    </w:p>
    <w:p w:rsidR="00B133AC" w:rsidRPr="00085A94" w:rsidRDefault="00B133AC" w:rsidP="00B133AC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85A94">
        <w:rPr>
          <w:rFonts w:eastAsia="SymbolMT"/>
        </w:rPr>
        <w:t xml:space="preserve"> </w:t>
      </w:r>
      <w:r w:rsidRPr="00085A94">
        <w:t>рассмотреть основные приемы и методы экспериментального и теоретического  исследования физико-химических свойств, использование этих методов в современных технол</w:t>
      </w:r>
      <w:r w:rsidRPr="00085A94">
        <w:t>о</w:t>
      </w:r>
      <w:r w:rsidRPr="00085A94">
        <w:t>гиях;</w:t>
      </w:r>
    </w:p>
    <w:p w:rsidR="00B133AC" w:rsidRPr="00085A94" w:rsidRDefault="00B133AC" w:rsidP="00B133AC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85A94">
        <w:t>установить область применимости моделей, применяемых физико-химических методов, рассмотреть способы вычисления физико-химических величин, характеризующих явл</w:t>
      </w:r>
      <w:r w:rsidRPr="00085A94">
        <w:t>е</w:t>
      </w:r>
      <w:r w:rsidRPr="00085A94">
        <w:t>ния; обеспечить овладение метод</w:t>
      </w:r>
      <w:r w:rsidRPr="00085A94">
        <w:t>о</w:t>
      </w:r>
      <w:r w:rsidRPr="00085A94">
        <w:t>логией физико-химических исследований.</w:t>
      </w:r>
    </w:p>
    <w:p w:rsidR="00B133AC" w:rsidRPr="00C808B0" w:rsidRDefault="00B133AC" w:rsidP="00B133AC">
      <w:pPr>
        <w:tabs>
          <w:tab w:val="left" w:pos="0"/>
        </w:tabs>
        <w:spacing w:before="120" w:after="120"/>
        <w:ind w:firstLine="567"/>
        <w:jc w:val="center"/>
        <w:rPr>
          <w:b/>
          <w:i/>
          <w:iCs/>
        </w:rPr>
      </w:pPr>
      <w:r w:rsidRPr="00AE6F9F">
        <w:rPr>
          <w:b/>
          <w:iCs/>
        </w:rPr>
        <w:t xml:space="preserve">2. Место дисциплины в структуре ООП </w:t>
      </w:r>
      <w:proofErr w:type="gramStart"/>
      <w:r w:rsidRPr="00AE6F9F">
        <w:rPr>
          <w:b/>
          <w:iCs/>
        </w:rPr>
        <w:t>ВО</w:t>
      </w:r>
      <w:proofErr w:type="gramEnd"/>
    </w:p>
    <w:p w:rsidR="00B133AC" w:rsidRPr="000B7BAB" w:rsidRDefault="00B133AC" w:rsidP="00B133AC">
      <w:pPr>
        <w:tabs>
          <w:tab w:val="right" w:leader="underscore" w:pos="8505"/>
        </w:tabs>
        <w:jc w:val="both"/>
      </w:pPr>
      <w:r>
        <w:t>«Дополнительные главы аналитической химии»</w:t>
      </w:r>
      <w:r w:rsidRPr="00147906">
        <w:t xml:space="preserve"> представляет собой дисциплину </w:t>
      </w:r>
      <w:r>
        <w:t>вариати</w:t>
      </w:r>
      <w:r>
        <w:t>в</w:t>
      </w:r>
      <w:r>
        <w:t xml:space="preserve">ной </w:t>
      </w:r>
      <w:r w:rsidRPr="00147906">
        <w:t>части учебного цикла (Б.</w:t>
      </w:r>
      <w:r>
        <w:t>1</w:t>
      </w:r>
      <w:r w:rsidRPr="00147906">
        <w:t>.</w:t>
      </w:r>
      <w:r>
        <w:t>2</w:t>
      </w:r>
      <w:r w:rsidRPr="00147906">
        <w:t xml:space="preserve">) основной образовательной программы </w:t>
      </w:r>
      <w:proofErr w:type="spellStart"/>
      <w:r w:rsidRPr="00147906">
        <w:t>бакалавриата</w:t>
      </w:r>
      <w:proofErr w:type="spellEnd"/>
      <w:r w:rsidRPr="00147906">
        <w:t xml:space="preserve"> по направлению </w:t>
      </w:r>
      <w:bookmarkStart w:id="0" w:name="_GoBack"/>
      <w:bookmarkEnd w:id="0"/>
      <w:r w:rsidRPr="00C14DA5">
        <w:t xml:space="preserve"> (</w:t>
      </w:r>
      <w:r w:rsidRPr="001C30CE">
        <w:t>18.03.0</w:t>
      </w:r>
      <w:r>
        <w:t>1</w:t>
      </w:r>
      <w:r w:rsidRPr="00C14DA5">
        <w:t>.</w:t>
      </w:r>
      <w:r w:rsidRPr="001B5F59">
        <w:t>)</w:t>
      </w:r>
      <w:r w:rsidRPr="001C30CE">
        <w:t xml:space="preserve"> </w:t>
      </w:r>
      <w:r>
        <w:t xml:space="preserve">Химическая технология. </w:t>
      </w:r>
      <w:r w:rsidRPr="000B7BAB">
        <w:t>Она неразрывно связана с базовой дисциплиной «Аналитическая химия и физико-химические методы анализа» и изучается непосредственно после освоения указанной дисциплины. Кроме того, «Дополн</w:t>
      </w:r>
      <w:r w:rsidRPr="000B7BAB">
        <w:t>и</w:t>
      </w:r>
      <w:r w:rsidRPr="000B7BAB">
        <w:t>тельные главы аналитической химии» относятся к группе химических дисциплин математического и ест</w:t>
      </w:r>
      <w:r w:rsidRPr="000B7BAB">
        <w:t>е</w:t>
      </w:r>
      <w:r w:rsidRPr="000B7BAB">
        <w:t>ственнонаучного цикла и изучается:</w:t>
      </w:r>
    </w:p>
    <w:p w:rsidR="00B133AC" w:rsidRPr="000B7BAB" w:rsidRDefault="00B133AC" w:rsidP="00B133AC">
      <w:pPr>
        <w:numPr>
          <w:ilvl w:val="0"/>
          <w:numId w:val="5"/>
        </w:numPr>
        <w:jc w:val="both"/>
      </w:pPr>
      <w:r w:rsidRPr="000B7BAB">
        <w:t>после освоения дисциплины «Общая и неорганическая химия», дающей базовые представления об о</w:t>
      </w:r>
      <w:r w:rsidRPr="000B7BAB">
        <w:t>с</w:t>
      </w:r>
      <w:r w:rsidRPr="000B7BAB">
        <w:t>новных законах, теориях и понятиях химии;</w:t>
      </w:r>
    </w:p>
    <w:p w:rsidR="00B133AC" w:rsidRPr="000B7BAB" w:rsidRDefault="00B133AC" w:rsidP="00B133AC">
      <w:pPr>
        <w:numPr>
          <w:ilvl w:val="0"/>
          <w:numId w:val="5"/>
        </w:numPr>
        <w:jc w:val="both"/>
      </w:pPr>
      <w:r w:rsidRPr="000B7BAB">
        <w:t>после прохождения дисциплины «Аналитическая химия и физико-химические мет</w:t>
      </w:r>
      <w:r w:rsidRPr="000B7BAB">
        <w:t>о</w:t>
      </w:r>
      <w:r w:rsidRPr="000B7BAB">
        <w:t>ды анализа», в рамках которой приводятся начальные сведения о химических и ф</w:t>
      </w:r>
      <w:r w:rsidRPr="000B7BAB">
        <w:t>и</w:t>
      </w:r>
      <w:r w:rsidRPr="000B7BAB">
        <w:t>зико-химических методах количестве</w:t>
      </w:r>
      <w:r w:rsidRPr="000B7BAB">
        <w:t>н</w:t>
      </w:r>
      <w:r w:rsidRPr="000B7BAB">
        <w:t>ного анализа веществ;</w:t>
      </w:r>
    </w:p>
    <w:p w:rsidR="00B133AC" w:rsidRPr="000B7BAB" w:rsidRDefault="00B133AC" w:rsidP="00B133AC">
      <w:pPr>
        <w:numPr>
          <w:ilvl w:val="0"/>
          <w:numId w:val="5"/>
        </w:numPr>
        <w:jc w:val="both"/>
      </w:pPr>
      <w:r w:rsidRPr="000B7BAB">
        <w:t>параллельно с изучением дисциплины «Органическая химия», предполагающей зн</w:t>
      </w:r>
      <w:r w:rsidRPr="000B7BAB">
        <w:t>а</w:t>
      </w:r>
      <w:r w:rsidRPr="000B7BAB">
        <w:t>ние основ качес</w:t>
      </w:r>
      <w:r w:rsidRPr="000B7BAB">
        <w:t>т</w:t>
      </w:r>
      <w:r w:rsidRPr="000B7BAB">
        <w:t>венного и количественного анализа органических соединений;</w:t>
      </w:r>
    </w:p>
    <w:p w:rsidR="00B133AC" w:rsidRPr="000B7BAB" w:rsidRDefault="00B133AC" w:rsidP="00B133AC">
      <w:pPr>
        <w:numPr>
          <w:ilvl w:val="0"/>
          <w:numId w:val="5"/>
        </w:numPr>
        <w:jc w:val="both"/>
      </w:pPr>
      <w:r w:rsidRPr="000B7BAB">
        <w:t>перед изучением дисциплины «Дополнительные главы органической химии», в к</w:t>
      </w:r>
      <w:r w:rsidRPr="000B7BAB">
        <w:t>о</w:t>
      </w:r>
      <w:r w:rsidRPr="000B7BAB">
        <w:t>торой используется знание методов установления строения органических соедин</w:t>
      </w:r>
      <w:r w:rsidRPr="000B7BAB">
        <w:t>е</w:t>
      </w:r>
      <w:r w:rsidRPr="000B7BAB">
        <w:t>ний;</w:t>
      </w:r>
    </w:p>
    <w:p w:rsidR="00B133AC" w:rsidRPr="000B7BAB" w:rsidRDefault="00B133AC" w:rsidP="00B133AC">
      <w:pPr>
        <w:numPr>
          <w:ilvl w:val="0"/>
          <w:numId w:val="5"/>
        </w:numPr>
        <w:jc w:val="both"/>
      </w:pPr>
      <w:r w:rsidRPr="000B7BAB">
        <w:t>перед изучением дисциплин «Физическая химия» и «Дополнительные главы физ</w:t>
      </w:r>
      <w:r w:rsidRPr="000B7BAB">
        <w:t>и</w:t>
      </w:r>
      <w:r w:rsidRPr="000B7BAB">
        <w:t>ческой химии», ряд разделов которых являются теоретической основной физич</w:t>
      </w:r>
      <w:r w:rsidRPr="000B7BAB">
        <w:t>е</w:t>
      </w:r>
      <w:r w:rsidRPr="000B7BAB">
        <w:t>ских методов анализа;</w:t>
      </w:r>
    </w:p>
    <w:p w:rsidR="00B133AC" w:rsidRPr="000B7BAB" w:rsidRDefault="00B133AC" w:rsidP="00B133AC">
      <w:pPr>
        <w:numPr>
          <w:ilvl w:val="0"/>
          <w:numId w:val="5"/>
        </w:numPr>
        <w:jc w:val="both"/>
      </w:pPr>
      <w:r w:rsidRPr="000B7BAB">
        <w:lastRenderedPageBreak/>
        <w:t>перед изучением дисциплин «Коллоидная химия» и «Поверхностные явления в полимерных материалах», которые используют физические методы анализа для определения строения и количественных х</w:t>
      </w:r>
      <w:r w:rsidRPr="000B7BAB">
        <w:t>а</w:t>
      </w:r>
      <w:r w:rsidRPr="000B7BAB">
        <w:t>рактеристик коллоидных систем.</w:t>
      </w:r>
    </w:p>
    <w:p w:rsidR="00B133AC" w:rsidRPr="000B7BAB" w:rsidRDefault="00B133AC" w:rsidP="00B133AC">
      <w:pPr>
        <w:tabs>
          <w:tab w:val="left" w:pos="708"/>
        </w:tabs>
        <w:ind w:firstLine="720"/>
        <w:jc w:val="both"/>
      </w:pPr>
      <w:r w:rsidRPr="000B7BAB">
        <w:t>Кроме того, изучаемая дисциплина тесно связана с двумя другими дисциплинами математического и естественнонаучного цикла учебного плана: «Математика» и «Физ</w:t>
      </w:r>
      <w:r w:rsidRPr="000B7BAB">
        <w:t>и</w:t>
      </w:r>
      <w:r w:rsidRPr="000B7BAB">
        <w:t>ка».</w:t>
      </w:r>
    </w:p>
    <w:p w:rsidR="00B133AC" w:rsidRPr="000B7BAB" w:rsidRDefault="00B133AC" w:rsidP="00B133AC">
      <w:pPr>
        <w:tabs>
          <w:tab w:val="left" w:pos="708"/>
        </w:tabs>
        <w:ind w:firstLine="720"/>
        <w:jc w:val="both"/>
      </w:pPr>
      <w:proofErr w:type="gramStart"/>
      <w:r w:rsidRPr="000B7BAB">
        <w:t>Знания, полученные обучающимися при изучении «Дополнительных глав аналит</w:t>
      </w:r>
      <w:r w:rsidRPr="000B7BAB">
        <w:t>и</w:t>
      </w:r>
      <w:r w:rsidRPr="000B7BAB">
        <w:t>ческой химии», являются основой для последующего успешного освоения многих дисци</w:t>
      </w:r>
      <w:r w:rsidRPr="000B7BAB">
        <w:t>п</w:t>
      </w:r>
      <w:r w:rsidRPr="000B7BAB">
        <w:t>лин профессионального цикла образовательной программы, например «Основы технол</w:t>
      </w:r>
      <w:r w:rsidRPr="000B7BAB">
        <w:t>о</w:t>
      </w:r>
      <w:r w:rsidRPr="000B7BAB">
        <w:t>гии органических веществ», «Химия и физика полимеров», «Структура и свойства полимеров», «Материаловедение и технология конструкц</w:t>
      </w:r>
      <w:r w:rsidRPr="000B7BAB">
        <w:t>и</w:t>
      </w:r>
      <w:r w:rsidRPr="000B7BAB">
        <w:t>онных материалов» и др.</w:t>
      </w:r>
      <w:proofErr w:type="gramEnd"/>
    </w:p>
    <w:p w:rsidR="00B133AC" w:rsidRPr="000B7BAB" w:rsidRDefault="00B133AC" w:rsidP="00B133AC">
      <w:pPr>
        <w:tabs>
          <w:tab w:val="left" w:pos="708"/>
        </w:tabs>
        <w:ind w:firstLine="720"/>
        <w:jc w:val="both"/>
      </w:pPr>
      <w:r w:rsidRPr="000B7BAB">
        <w:t>Для успешного освоения дисциплины «Дополнительные главы аналитической х</w:t>
      </w:r>
      <w:r w:rsidRPr="000B7BAB">
        <w:t>и</w:t>
      </w:r>
      <w:r w:rsidRPr="000B7BAB">
        <w:t>мии» требуются зн</w:t>
      </w:r>
      <w:r w:rsidRPr="000B7BAB">
        <w:t>а</w:t>
      </w:r>
      <w:r w:rsidRPr="000B7BAB">
        <w:t>ния, приобретенные при изучении предшествующих дисциплин:</w:t>
      </w:r>
    </w:p>
    <w:p w:rsidR="00B133AC" w:rsidRPr="000B7BAB" w:rsidRDefault="00B133AC" w:rsidP="00B133AC">
      <w:pPr>
        <w:numPr>
          <w:ilvl w:val="0"/>
          <w:numId w:val="6"/>
        </w:numPr>
        <w:jc w:val="both"/>
      </w:pPr>
      <w:r w:rsidRPr="000B7BAB">
        <w:t>основные понятия и методы математического анализа, линейной алгебры</w:t>
      </w:r>
      <w:r>
        <w:t>, теории вероятностей</w:t>
      </w:r>
      <w:r w:rsidRPr="000B7BAB">
        <w:t xml:space="preserve"> основы тригонометрии;</w:t>
      </w:r>
    </w:p>
    <w:p w:rsidR="00B133AC" w:rsidRPr="000B7BAB" w:rsidRDefault="00B133AC" w:rsidP="00B133AC">
      <w:pPr>
        <w:numPr>
          <w:ilvl w:val="0"/>
          <w:numId w:val="6"/>
        </w:numPr>
        <w:jc w:val="both"/>
      </w:pPr>
      <w:r w:rsidRPr="000B7BAB">
        <w:t>законы сохранения, электростатики; природа электромагнитного поля, законы электромагнитной индукции; волновая и геометрическая оптика; основы квантовой м</w:t>
      </w:r>
      <w:r w:rsidRPr="000B7BAB">
        <w:t>е</w:t>
      </w:r>
      <w:r w:rsidRPr="000B7BAB">
        <w:t>ханики; строение многоэлектронных атомов;</w:t>
      </w:r>
    </w:p>
    <w:p w:rsidR="00B133AC" w:rsidRPr="000B7BAB" w:rsidRDefault="00B133AC" w:rsidP="00B133AC">
      <w:pPr>
        <w:numPr>
          <w:ilvl w:val="0"/>
          <w:numId w:val="6"/>
        </w:numPr>
        <w:jc w:val="both"/>
      </w:pPr>
      <w:r w:rsidRPr="000B7BAB">
        <w:t>электронное строение атомов и молекул, основы теории химической связи, строение вещества, основные закономерности протекания химических реакций, характер</w:t>
      </w:r>
      <w:r w:rsidRPr="000B7BAB">
        <w:t>и</w:t>
      </w:r>
      <w:r w:rsidRPr="000B7BAB">
        <w:t>стики химического равн</w:t>
      </w:r>
      <w:r w:rsidRPr="000B7BAB">
        <w:t>о</w:t>
      </w:r>
      <w:r w:rsidRPr="000B7BAB">
        <w:t>весия.</w:t>
      </w:r>
    </w:p>
    <w:p w:rsidR="00B133AC" w:rsidRDefault="00B133AC" w:rsidP="00B133AC">
      <w:pPr>
        <w:spacing w:before="120" w:after="120"/>
        <w:ind w:left="709"/>
        <w:jc w:val="center"/>
        <w:rPr>
          <w:b/>
          <w:iCs/>
        </w:rPr>
      </w:pPr>
      <w:r w:rsidRPr="00AE6F9F">
        <w:rPr>
          <w:b/>
          <w:iCs/>
        </w:rPr>
        <w:t>3.Требования к результатам освоения дисциплины</w:t>
      </w:r>
    </w:p>
    <w:p w:rsidR="00B133AC" w:rsidRPr="00B133AC" w:rsidRDefault="00B133AC" w:rsidP="00B133AC">
      <w:pPr>
        <w:ind w:left="142" w:right="-2"/>
        <w:rPr>
          <w:iCs/>
        </w:rPr>
      </w:pPr>
      <w:r w:rsidRPr="00B133AC">
        <w:t xml:space="preserve">В процессе освоения данной дисциплины студент формирует и демонстрирует следующие общекультурные и профессиональные компетенции при освоении ООП </w:t>
      </w:r>
      <w:proofErr w:type="gramStart"/>
      <w:r w:rsidRPr="00B133AC">
        <w:t>ВО</w:t>
      </w:r>
      <w:proofErr w:type="gramEnd"/>
      <w:r w:rsidRPr="00B133AC">
        <w:t>, реализующей</w:t>
      </w:r>
      <w:r w:rsidRPr="00B133AC">
        <w:rPr>
          <w:spacing w:val="1"/>
        </w:rPr>
        <w:t xml:space="preserve"> </w:t>
      </w:r>
      <w:r w:rsidRPr="00B133AC">
        <w:t>федеральный</w:t>
      </w:r>
      <w:r w:rsidRPr="00B133AC">
        <w:rPr>
          <w:spacing w:val="1"/>
        </w:rPr>
        <w:t xml:space="preserve"> </w:t>
      </w:r>
      <w:r w:rsidRPr="00B133AC">
        <w:t>государственный</w:t>
      </w:r>
      <w:r w:rsidRPr="00B133AC">
        <w:rPr>
          <w:spacing w:val="1"/>
        </w:rPr>
        <w:t xml:space="preserve"> </w:t>
      </w:r>
      <w:r w:rsidRPr="00B133AC">
        <w:t>образов</w:t>
      </w:r>
      <w:r w:rsidRPr="00B133AC">
        <w:t>а</w:t>
      </w:r>
      <w:r w:rsidRPr="00B133AC">
        <w:t>тельный</w:t>
      </w:r>
      <w:r w:rsidRPr="00B133AC">
        <w:rPr>
          <w:spacing w:val="1"/>
        </w:rPr>
        <w:t xml:space="preserve"> </w:t>
      </w:r>
      <w:r w:rsidRPr="00B133AC">
        <w:t>стандарт</w:t>
      </w:r>
      <w:r w:rsidRPr="00B133AC">
        <w:rPr>
          <w:spacing w:val="1"/>
        </w:rPr>
        <w:t xml:space="preserve"> </w:t>
      </w:r>
      <w:r w:rsidRPr="00B133AC">
        <w:t>высшего</w:t>
      </w:r>
      <w:r w:rsidRPr="00B133AC">
        <w:rPr>
          <w:spacing w:val="1"/>
        </w:rPr>
        <w:t xml:space="preserve"> </w:t>
      </w:r>
      <w:r w:rsidRPr="00B133AC">
        <w:t>образования</w:t>
      </w:r>
      <w:r w:rsidRPr="00B133AC">
        <w:rPr>
          <w:spacing w:val="1"/>
        </w:rPr>
        <w:t xml:space="preserve"> </w:t>
      </w:r>
      <w:r w:rsidRPr="00B133AC">
        <w:t>(ФГОС</w:t>
      </w:r>
      <w:r w:rsidRPr="00B133AC">
        <w:rPr>
          <w:spacing w:val="-2"/>
        </w:rPr>
        <w:t xml:space="preserve"> </w:t>
      </w:r>
      <w:r w:rsidRPr="00B133AC">
        <w:t xml:space="preserve">ВО): </w:t>
      </w:r>
    </w:p>
    <w:p w:rsidR="00B133AC" w:rsidRPr="0056660C" w:rsidRDefault="00B133AC" w:rsidP="00B133AC">
      <w:pPr>
        <w:numPr>
          <w:ilvl w:val="0"/>
          <w:numId w:val="6"/>
        </w:numPr>
        <w:jc w:val="both"/>
      </w:pPr>
      <w:r w:rsidRPr="0056660C">
        <w:t>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</w:t>
      </w:r>
      <w:r w:rsidRPr="0056660C">
        <w:t>е</w:t>
      </w:r>
      <w:r w:rsidRPr="0056660C">
        <w:t>кающих в окружающем мире (ОПК-3)</w:t>
      </w:r>
    </w:p>
    <w:p w:rsidR="00B133AC" w:rsidRPr="0056660C" w:rsidRDefault="00B133AC" w:rsidP="00B133AC">
      <w:pPr>
        <w:numPr>
          <w:ilvl w:val="0"/>
          <w:numId w:val="6"/>
        </w:numPr>
        <w:jc w:val="both"/>
      </w:pPr>
      <w:r w:rsidRPr="0056660C">
        <w:t>Готовность использовать знание свойств химических элементов, соединений и мат</w:t>
      </w:r>
      <w:r w:rsidRPr="0056660C">
        <w:t>е</w:t>
      </w:r>
      <w:r w:rsidRPr="0056660C">
        <w:t>риалов на их основе для решения задач профессиональной деятельности (ПК-18)</w:t>
      </w:r>
    </w:p>
    <w:p w:rsidR="00B133AC" w:rsidRPr="00BF398A" w:rsidRDefault="00B133AC" w:rsidP="00B133AC">
      <w:pPr>
        <w:numPr>
          <w:ilvl w:val="12"/>
          <w:numId w:val="0"/>
        </w:numPr>
        <w:ind w:firstLine="709"/>
        <w:jc w:val="both"/>
      </w:pPr>
      <w:r w:rsidRPr="00BF398A">
        <w:t>По окончании изучения дисциплины студент</w:t>
      </w:r>
    </w:p>
    <w:p w:rsidR="00B133AC" w:rsidRPr="00BF398A" w:rsidRDefault="00B133AC" w:rsidP="00B133AC">
      <w:pPr>
        <w:numPr>
          <w:ilvl w:val="12"/>
          <w:numId w:val="0"/>
        </w:numPr>
        <w:jc w:val="both"/>
      </w:pPr>
      <w:r w:rsidRPr="00BF398A">
        <w:rPr>
          <w:b/>
          <w:i/>
        </w:rPr>
        <w:t>должен знать</w:t>
      </w:r>
      <w:r w:rsidRPr="00BF398A">
        <w:t>: физические и теоретические основы изученных методов анализа, аналит</w:t>
      </w:r>
      <w:r w:rsidRPr="00BF398A">
        <w:t>и</w:t>
      </w:r>
      <w:r w:rsidRPr="00BF398A">
        <w:t xml:space="preserve">ческие возможности каждого метода, области его применения, основное аппаратурное оформление, </w:t>
      </w:r>
    </w:p>
    <w:p w:rsidR="00B133AC" w:rsidRPr="00BF398A" w:rsidRDefault="00B133AC" w:rsidP="00B133AC">
      <w:pPr>
        <w:numPr>
          <w:ilvl w:val="12"/>
          <w:numId w:val="0"/>
        </w:numPr>
        <w:jc w:val="both"/>
      </w:pPr>
      <w:r w:rsidRPr="00BF398A">
        <w:rPr>
          <w:b/>
          <w:i/>
        </w:rPr>
        <w:t>должен уметь</w:t>
      </w:r>
      <w:r w:rsidRPr="00BF398A">
        <w:t>: оценить возможность использования того или иного метода анализа для решения конкретной задачи; извлекать простейшую информацию на основании рассмотр</w:t>
      </w:r>
      <w:r w:rsidRPr="00BF398A">
        <w:t>е</w:t>
      </w:r>
      <w:r w:rsidRPr="00BF398A">
        <w:t>ния спектров;</w:t>
      </w:r>
    </w:p>
    <w:p w:rsidR="00B133AC" w:rsidRPr="00BF398A" w:rsidRDefault="00B133AC" w:rsidP="00B133AC">
      <w:pPr>
        <w:numPr>
          <w:ilvl w:val="12"/>
          <w:numId w:val="0"/>
        </w:numPr>
        <w:jc w:val="both"/>
      </w:pPr>
      <w:r w:rsidRPr="00BF398A">
        <w:rPr>
          <w:b/>
          <w:i/>
        </w:rPr>
        <w:t>должен владеть</w:t>
      </w:r>
      <w:r w:rsidRPr="00BF398A">
        <w:t>: практическими навыками проведения поляриметрического, рефрактометрического, поте</w:t>
      </w:r>
      <w:r w:rsidRPr="00BF398A">
        <w:t>н</w:t>
      </w:r>
      <w:r w:rsidRPr="00BF398A">
        <w:t>циометрического, спектрофотометрического методов анализа.</w:t>
      </w:r>
    </w:p>
    <w:p w:rsidR="00B133AC" w:rsidRDefault="00B133AC" w:rsidP="00B133AC">
      <w:pPr>
        <w:numPr>
          <w:ilvl w:val="12"/>
          <w:numId w:val="0"/>
        </w:numPr>
        <w:ind w:firstLine="709"/>
        <w:jc w:val="both"/>
      </w:pPr>
      <w:r w:rsidRPr="00BF398A">
        <w:t xml:space="preserve">В соответствии с требованиями </w:t>
      </w:r>
      <w:r w:rsidRPr="00BF398A">
        <w:rPr>
          <w:b/>
        </w:rPr>
        <w:t>профессиональных стандартов</w:t>
      </w:r>
      <w:r w:rsidRPr="00BF398A">
        <w:t xml:space="preserve"> освоение дисци</w:t>
      </w:r>
      <w:r w:rsidRPr="00BF398A">
        <w:t>п</w:t>
      </w:r>
      <w:r w:rsidRPr="00BF398A">
        <w:t>лины направлено на формирование следующих трудовых действий, необходимых умений и необх</w:t>
      </w:r>
      <w:r w:rsidRPr="00BF398A">
        <w:t>о</w:t>
      </w:r>
      <w:r w:rsidRPr="00BF398A">
        <w:t>димых знаний, достаточных для выполнения трудовых функций:</w:t>
      </w:r>
    </w:p>
    <w:p w:rsidR="00B133AC" w:rsidRDefault="00B133AC" w:rsidP="00B133AC">
      <w:pPr>
        <w:numPr>
          <w:ilvl w:val="12"/>
          <w:numId w:val="0"/>
        </w:num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711"/>
      </w:tblGrid>
      <w:tr w:rsidR="00B133AC" w:rsidRPr="009615E4" w:rsidTr="00E33CAE">
        <w:tc>
          <w:tcPr>
            <w:tcW w:w="2392" w:type="dxa"/>
            <w:shd w:val="clear" w:color="auto" w:fill="auto"/>
          </w:tcPr>
          <w:p w:rsidR="00B133AC" w:rsidRPr="009615E4" w:rsidRDefault="00B133AC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Трудовая</w:t>
            </w:r>
          </w:p>
          <w:p w:rsidR="00B133AC" w:rsidRPr="009615E4" w:rsidRDefault="00B133AC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фун</w:t>
            </w:r>
            <w:r w:rsidRPr="009615E4">
              <w:rPr>
                <w:b/>
              </w:rPr>
              <w:t>к</w:t>
            </w:r>
            <w:r w:rsidRPr="009615E4">
              <w:rPr>
                <w:b/>
              </w:rPr>
              <w:t>ция</w:t>
            </w:r>
          </w:p>
        </w:tc>
        <w:tc>
          <w:tcPr>
            <w:tcW w:w="2393" w:type="dxa"/>
            <w:shd w:val="clear" w:color="auto" w:fill="auto"/>
          </w:tcPr>
          <w:p w:rsidR="00B133AC" w:rsidRPr="009615E4" w:rsidRDefault="00B133AC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Трудовые</w:t>
            </w:r>
          </w:p>
          <w:p w:rsidR="00B133AC" w:rsidRPr="009615E4" w:rsidRDefault="00B133AC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де</w:t>
            </w:r>
            <w:r w:rsidRPr="009615E4">
              <w:rPr>
                <w:b/>
              </w:rPr>
              <w:t>й</w:t>
            </w:r>
            <w:r w:rsidRPr="009615E4">
              <w:rPr>
                <w:b/>
              </w:rPr>
              <w:t>ствия</w:t>
            </w:r>
          </w:p>
        </w:tc>
        <w:tc>
          <w:tcPr>
            <w:tcW w:w="2393" w:type="dxa"/>
            <w:shd w:val="clear" w:color="auto" w:fill="auto"/>
          </w:tcPr>
          <w:p w:rsidR="00B133AC" w:rsidRPr="009615E4" w:rsidRDefault="00B133AC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Необходимые</w:t>
            </w:r>
          </w:p>
          <w:p w:rsidR="00B133AC" w:rsidRPr="009615E4" w:rsidRDefault="00B133AC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ум</w:t>
            </w:r>
            <w:r w:rsidRPr="009615E4">
              <w:rPr>
                <w:b/>
              </w:rPr>
              <w:t>е</w:t>
            </w:r>
            <w:r w:rsidRPr="009615E4">
              <w:rPr>
                <w:b/>
              </w:rPr>
              <w:t>ния</w:t>
            </w:r>
          </w:p>
        </w:tc>
        <w:tc>
          <w:tcPr>
            <w:tcW w:w="2711" w:type="dxa"/>
            <w:shd w:val="clear" w:color="auto" w:fill="auto"/>
          </w:tcPr>
          <w:p w:rsidR="00B133AC" w:rsidRPr="009615E4" w:rsidRDefault="00B133AC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Необходимые</w:t>
            </w:r>
          </w:p>
          <w:p w:rsidR="00B133AC" w:rsidRPr="009615E4" w:rsidRDefault="00B133AC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зн</w:t>
            </w:r>
            <w:r w:rsidRPr="009615E4">
              <w:rPr>
                <w:b/>
              </w:rPr>
              <w:t>а</w:t>
            </w:r>
            <w:r w:rsidRPr="009615E4">
              <w:rPr>
                <w:b/>
              </w:rPr>
              <w:t>ния</w:t>
            </w:r>
          </w:p>
        </w:tc>
      </w:tr>
      <w:tr w:rsidR="00B133AC" w:rsidRPr="009615E4" w:rsidTr="00E33CAE">
        <w:tc>
          <w:tcPr>
            <w:tcW w:w="9889" w:type="dxa"/>
            <w:gridSpan w:val="4"/>
            <w:shd w:val="clear" w:color="auto" w:fill="auto"/>
          </w:tcPr>
          <w:p w:rsidR="00B133AC" w:rsidRPr="009615E4" w:rsidRDefault="00B133AC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proofErr w:type="spellStart"/>
            <w:r w:rsidRPr="009615E4">
              <w:rPr>
                <w:b/>
              </w:rPr>
              <w:t>Профстандарт</w:t>
            </w:r>
            <w:proofErr w:type="spellEnd"/>
            <w:r w:rsidRPr="009615E4">
              <w:rPr>
                <w:b/>
              </w:rPr>
              <w:t xml:space="preserve"> «Специалист по химической переработке нефти и газа»</w:t>
            </w:r>
          </w:p>
        </w:tc>
      </w:tr>
      <w:tr w:rsidR="00B133AC" w:rsidRPr="00034E0F" w:rsidTr="00E33CAE">
        <w:tc>
          <w:tcPr>
            <w:tcW w:w="2392" w:type="dxa"/>
            <w:vMerge w:val="restart"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rFonts w:eastAsia="Cambria"/>
                <w:lang w:eastAsia="en-US"/>
              </w:rPr>
              <w:t>3.2.9. Контроль качества сырья, компонентов и выпу</w:t>
            </w:r>
            <w:r w:rsidRPr="009615E4">
              <w:rPr>
                <w:rFonts w:eastAsia="Cambria"/>
                <w:lang w:eastAsia="en-US"/>
              </w:rPr>
              <w:t>с</w:t>
            </w:r>
            <w:r w:rsidRPr="009615E4">
              <w:rPr>
                <w:rFonts w:eastAsia="Cambria"/>
                <w:lang w:eastAsia="en-US"/>
              </w:rPr>
              <w:t>каемой продукции, паспортизация товарной пр</w:t>
            </w:r>
            <w:r w:rsidRPr="009615E4">
              <w:rPr>
                <w:rFonts w:eastAsia="Cambria"/>
                <w:lang w:eastAsia="en-US"/>
              </w:rPr>
              <w:t>о</w:t>
            </w:r>
            <w:r w:rsidRPr="009615E4">
              <w:rPr>
                <w:rFonts w:eastAsia="Cambria"/>
                <w:lang w:eastAsia="en-US"/>
              </w:rPr>
              <w:t>дукции</w:t>
            </w:r>
          </w:p>
        </w:tc>
        <w:tc>
          <w:tcPr>
            <w:tcW w:w="2393" w:type="dxa"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color w:val="000000"/>
              </w:rPr>
              <w:t>Организация пров</w:t>
            </w:r>
            <w:r w:rsidRPr="009615E4">
              <w:rPr>
                <w:color w:val="000000"/>
              </w:rPr>
              <w:t>е</w:t>
            </w:r>
            <w:r w:rsidRPr="009615E4">
              <w:rPr>
                <w:color w:val="000000"/>
              </w:rPr>
              <w:t>дения лабораторных анализов в соотве</w:t>
            </w:r>
            <w:r w:rsidRPr="009615E4">
              <w:rPr>
                <w:color w:val="000000"/>
              </w:rPr>
              <w:t>т</w:t>
            </w:r>
            <w:r w:rsidRPr="009615E4">
              <w:rPr>
                <w:color w:val="000000"/>
              </w:rPr>
              <w:t>ствии с существу</w:t>
            </w:r>
            <w:r w:rsidRPr="009615E4">
              <w:rPr>
                <w:color w:val="000000"/>
              </w:rPr>
              <w:t>ю</w:t>
            </w:r>
            <w:r w:rsidRPr="009615E4">
              <w:rPr>
                <w:color w:val="000000"/>
              </w:rPr>
              <w:t>щими стандартами</w:t>
            </w:r>
          </w:p>
        </w:tc>
        <w:tc>
          <w:tcPr>
            <w:tcW w:w="2393" w:type="dxa"/>
            <w:shd w:val="clear" w:color="auto" w:fill="auto"/>
          </w:tcPr>
          <w:p w:rsidR="00B133AC" w:rsidRPr="009615E4" w:rsidRDefault="00B133AC" w:rsidP="00E33CAE">
            <w:p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>Разрабатывать мет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дики проведения измерений и мер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приятия по улучш</w:t>
            </w:r>
            <w:r w:rsidRPr="009615E4">
              <w:rPr>
                <w:color w:val="000000"/>
              </w:rPr>
              <w:t>е</w:t>
            </w:r>
            <w:r w:rsidRPr="009615E4">
              <w:rPr>
                <w:color w:val="000000"/>
              </w:rPr>
              <w:t>нию их проведения</w:t>
            </w:r>
          </w:p>
        </w:tc>
        <w:tc>
          <w:tcPr>
            <w:tcW w:w="2711" w:type="dxa"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color w:val="000000"/>
              </w:rPr>
              <w:t>Оборудование лабор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>тории, принципы его работы и правила эк</w:t>
            </w:r>
            <w:r w:rsidRPr="009615E4">
              <w:rPr>
                <w:color w:val="000000"/>
              </w:rPr>
              <w:t>с</w:t>
            </w:r>
            <w:r w:rsidRPr="009615E4">
              <w:rPr>
                <w:color w:val="000000"/>
              </w:rPr>
              <w:t>плуатации</w:t>
            </w:r>
          </w:p>
        </w:tc>
      </w:tr>
      <w:tr w:rsidR="00B133AC" w:rsidRPr="00034E0F" w:rsidTr="00E33CAE">
        <w:tc>
          <w:tcPr>
            <w:tcW w:w="2392" w:type="dxa"/>
            <w:vMerge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color w:val="000000"/>
              </w:rPr>
              <w:t xml:space="preserve">Контроль ведения </w:t>
            </w:r>
            <w:r w:rsidRPr="009615E4">
              <w:rPr>
                <w:color w:val="000000"/>
              </w:rPr>
              <w:lastRenderedPageBreak/>
              <w:t>лабораторных жу</w:t>
            </w:r>
            <w:r w:rsidRPr="009615E4">
              <w:rPr>
                <w:color w:val="000000"/>
              </w:rPr>
              <w:t>р</w:t>
            </w:r>
            <w:r w:rsidRPr="009615E4">
              <w:rPr>
                <w:color w:val="000000"/>
              </w:rPr>
              <w:t>налов и своевреме</w:t>
            </w:r>
            <w:r w:rsidRPr="009615E4">
              <w:rPr>
                <w:color w:val="000000"/>
              </w:rPr>
              <w:t>н</w:t>
            </w:r>
            <w:r w:rsidRPr="009615E4">
              <w:rPr>
                <w:color w:val="000000"/>
              </w:rPr>
              <w:t>ное оформление р</w:t>
            </w:r>
            <w:r w:rsidRPr="009615E4">
              <w:rPr>
                <w:color w:val="000000"/>
              </w:rPr>
              <w:t>е</w:t>
            </w:r>
            <w:r w:rsidRPr="009615E4">
              <w:rPr>
                <w:color w:val="000000"/>
              </w:rPr>
              <w:t>зультатов анализов и испытаний согласно системе менеджме</w:t>
            </w:r>
            <w:r w:rsidRPr="009615E4">
              <w:rPr>
                <w:color w:val="000000"/>
              </w:rPr>
              <w:t>н</w:t>
            </w:r>
            <w:r w:rsidRPr="009615E4">
              <w:rPr>
                <w:color w:val="000000"/>
              </w:rPr>
              <w:t>та качества</w:t>
            </w:r>
          </w:p>
        </w:tc>
        <w:tc>
          <w:tcPr>
            <w:tcW w:w="2393" w:type="dxa"/>
            <w:shd w:val="clear" w:color="auto" w:fill="auto"/>
          </w:tcPr>
          <w:p w:rsidR="00B133AC" w:rsidRPr="009615E4" w:rsidRDefault="00B133AC" w:rsidP="00E33CAE">
            <w:p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lastRenderedPageBreak/>
              <w:t xml:space="preserve">Применять </w:t>
            </w:r>
            <w:r w:rsidRPr="009615E4">
              <w:rPr>
                <w:color w:val="000000"/>
              </w:rPr>
              <w:lastRenderedPageBreak/>
              <w:t>ста</w:t>
            </w:r>
            <w:r w:rsidRPr="009615E4">
              <w:rPr>
                <w:color w:val="000000"/>
              </w:rPr>
              <w:t>н</w:t>
            </w:r>
            <w:r w:rsidRPr="009615E4">
              <w:rPr>
                <w:color w:val="000000"/>
              </w:rPr>
              <w:t>дартные методы контроля качества производимой пр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дукции</w:t>
            </w:r>
          </w:p>
        </w:tc>
        <w:tc>
          <w:tcPr>
            <w:tcW w:w="2711" w:type="dxa"/>
            <w:shd w:val="clear" w:color="auto" w:fill="auto"/>
          </w:tcPr>
          <w:p w:rsidR="00B133AC" w:rsidRPr="009615E4" w:rsidRDefault="00B133AC" w:rsidP="00E33CAE">
            <w:p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lastRenderedPageBreak/>
              <w:t xml:space="preserve">Методы проведения </w:t>
            </w:r>
            <w:r w:rsidRPr="009615E4">
              <w:rPr>
                <w:color w:val="000000"/>
              </w:rPr>
              <w:lastRenderedPageBreak/>
              <w:t>анализов, испытаний и других видов исслед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ваний</w:t>
            </w:r>
          </w:p>
        </w:tc>
      </w:tr>
      <w:tr w:rsidR="00B133AC" w:rsidRPr="00034E0F" w:rsidTr="00E33CAE">
        <w:tc>
          <w:tcPr>
            <w:tcW w:w="2392" w:type="dxa"/>
            <w:vMerge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color w:val="000000"/>
              </w:rPr>
              <w:t>Обеспечение дост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верности, объекти</w:t>
            </w:r>
            <w:r w:rsidRPr="009615E4">
              <w:rPr>
                <w:color w:val="000000"/>
              </w:rPr>
              <w:t>в</w:t>
            </w:r>
            <w:r w:rsidRPr="009615E4">
              <w:rPr>
                <w:color w:val="000000"/>
              </w:rPr>
              <w:t>ности и требуемой точности результ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>тов испытаний</w:t>
            </w:r>
          </w:p>
        </w:tc>
        <w:tc>
          <w:tcPr>
            <w:tcW w:w="2393" w:type="dxa"/>
            <w:shd w:val="clear" w:color="auto" w:fill="auto"/>
          </w:tcPr>
          <w:p w:rsidR="00B133AC" w:rsidRPr="009615E4" w:rsidRDefault="00B133AC" w:rsidP="00E33CAE">
            <w:p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>Разрабатывать новые методы контр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ля качества производимой проду</w:t>
            </w:r>
            <w:r w:rsidRPr="009615E4">
              <w:rPr>
                <w:color w:val="000000"/>
              </w:rPr>
              <w:t>к</w:t>
            </w:r>
            <w:r w:rsidRPr="009615E4">
              <w:rPr>
                <w:color w:val="000000"/>
              </w:rPr>
              <w:t>ции</w:t>
            </w:r>
          </w:p>
        </w:tc>
        <w:tc>
          <w:tcPr>
            <w:tcW w:w="2711" w:type="dxa"/>
            <w:shd w:val="clear" w:color="auto" w:fill="auto"/>
          </w:tcPr>
          <w:p w:rsidR="00B133AC" w:rsidRPr="009615E4" w:rsidRDefault="00B133AC" w:rsidP="00E33CAE">
            <w:p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>Лабораторное оборудование, ко</w:t>
            </w:r>
            <w:r w:rsidRPr="009615E4">
              <w:rPr>
                <w:color w:val="000000"/>
              </w:rPr>
              <w:t>н</w:t>
            </w:r>
            <w:r w:rsidRPr="009615E4">
              <w:rPr>
                <w:color w:val="000000"/>
              </w:rPr>
              <w:t>трольно-измерительная аппар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>тура и правила ее эк</w:t>
            </w:r>
            <w:r w:rsidRPr="009615E4">
              <w:rPr>
                <w:color w:val="000000"/>
              </w:rPr>
              <w:t>с</w:t>
            </w:r>
            <w:r w:rsidRPr="009615E4">
              <w:rPr>
                <w:color w:val="000000"/>
              </w:rPr>
              <w:t>плуатации</w:t>
            </w:r>
          </w:p>
        </w:tc>
      </w:tr>
      <w:tr w:rsidR="00B133AC" w:rsidRPr="00034E0F" w:rsidTr="00E33CAE">
        <w:tc>
          <w:tcPr>
            <w:tcW w:w="2392" w:type="dxa"/>
            <w:vMerge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133AC" w:rsidRPr="009615E4" w:rsidRDefault="00B133AC" w:rsidP="00E33CAE">
            <w:pPr>
              <w:numPr>
                <w:ilvl w:val="12"/>
                <w:numId w:val="0"/>
              </w:num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 xml:space="preserve">Проведение </w:t>
            </w:r>
            <w:proofErr w:type="gramStart"/>
            <w:r w:rsidRPr="009615E4">
              <w:rPr>
                <w:color w:val="000000"/>
              </w:rPr>
              <w:t>анализа результатов анал</w:t>
            </w:r>
            <w:r w:rsidRPr="009615E4">
              <w:rPr>
                <w:color w:val="000000"/>
              </w:rPr>
              <w:t>и</w:t>
            </w:r>
            <w:r w:rsidRPr="009615E4">
              <w:rPr>
                <w:color w:val="000000"/>
              </w:rPr>
              <w:t>тического контроля качества нефти</w:t>
            </w:r>
            <w:proofErr w:type="gramEnd"/>
            <w:r w:rsidRPr="009615E4">
              <w:rPr>
                <w:color w:val="000000"/>
              </w:rPr>
              <w:t xml:space="preserve"> с предоставлением ежемесячного отчета в производственный отдел</w:t>
            </w:r>
          </w:p>
        </w:tc>
        <w:tc>
          <w:tcPr>
            <w:tcW w:w="2393" w:type="dxa"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711" w:type="dxa"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color w:val="000000"/>
              </w:rPr>
              <w:t>Система государстве</w:t>
            </w:r>
            <w:r w:rsidRPr="009615E4">
              <w:rPr>
                <w:color w:val="000000"/>
              </w:rPr>
              <w:t>н</w:t>
            </w:r>
            <w:r w:rsidRPr="009615E4">
              <w:rPr>
                <w:color w:val="000000"/>
              </w:rPr>
              <w:t xml:space="preserve">ной аттестации </w:t>
            </w:r>
            <w:r w:rsidRPr="002C212C">
              <w:t>лабор</w:t>
            </w:r>
            <w:r w:rsidRPr="002C212C">
              <w:t>а</w:t>
            </w:r>
            <w:r w:rsidRPr="002C212C">
              <w:t>торного оборудования, паспортизации и сертиф</w:t>
            </w:r>
            <w:r w:rsidRPr="002C212C">
              <w:t>и</w:t>
            </w:r>
            <w:r w:rsidRPr="002C212C">
              <w:t>кации продукции</w:t>
            </w:r>
          </w:p>
        </w:tc>
      </w:tr>
      <w:tr w:rsidR="00B133AC" w:rsidRPr="009615E4" w:rsidTr="00E33CAE">
        <w:tc>
          <w:tcPr>
            <w:tcW w:w="9889" w:type="dxa"/>
            <w:gridSpan w:val="4"/>
            <w:shd w:val="clear" w:color="auto" w:fill="auto"/>
          </w:tcPr>
          <w:p w:rsidR="00B133AC" w:rsidRPr="009615E4" w:rsidRDefault="00B133AC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proofErr w:type="spellStart"/>
            <w:r w:rsidRPr="009615E4">
              <w:rPr>
                <w:b/>
              </w:rPr>
              <w:t>Профстандарт</w:t>
            </w:r>
            <w:proofErr w:type="spellEnd"/>
            <w:r w:rsidRPr="009615E4">
              <w:rPr>
                <w:b/>
              </w:rPr>
              <w:t xml:space="preserve"> «Специалист по контролю качества нефти и продуктов ее перерабо</w:t>
            </w:r>
            <w:r w:rsidRPr="009615E4">
              <w:rPr>
                <w:b/>
              </w:rPr>
              <w:t>т</w:t>
            </w:r>
            <w:r w:rsidRPr="009615E4">
              <w:rPr>
                <w:b/>
              </w:rPr>
              <w:t>ки на нефтебазе»</w:t>
            </w:r>
          </w:p>
        </w:tc>
      </w:tr>
      <w:tr w:rsidR="00B133AC" w:rsidRPr="00034E0F" w:rsidTr="00E33CAE">
        <w:tc>
          <w:tcPr>
            <w:tcW w:w="2392" w:type="dxa"/>
            <w:vMerge w:val="restart"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bCs/>
              </w:rPr>
              <w:t>3.2.1. Организация и</w:t>
            </w:r>
            <w:r w:rsidRPr="009615E4">
              <w:rPr>
                <w:bCs/>
              </w:rPr>
              <w:t>с</w:t>
            </w:r>
            <w:r w:rsidRPr="009615E4">
              <w:rPr>
                <w:bCs/>
              </w:rPr>
              <w:t>пытаний нефти и продуктов ее пер</w:t>
            </w:r>
            <w:r w:rsidRPr="009615E4">
              <w:rPr>
                <w:bCs/>
              </w:rPr>
              <w:t>е</w:t>
            </w:r>
            <w:r w:rsidRPr="009615E4">
              <w:rPr>
                <w:bCs/>
              </w:rPr>
              <w:t>работки</w:t>
            </w:r>
          </w:p>
        </w:tc>
        <w:tc>
          <w:tcPr>
            <w:tcW w:w="2393" w:type="dxa"/>
            <w:shd w:val="clear" w:color="auto" w:fill="auto"/>
          </w:tcPr>
          <w:p w:rsidR="00B133AC" w:rsidRPr="00A17F82" w:rsidRDefault="00B133AC" w:rsidP="00E33CAE">
            <w:pPr>
              <w:autoSpaceDE w:val="0"/>
              <w:autoSpaceDN w:val="0"/>
              <w:jc w:val="both"/>
              <w:textAlignment w:val="top"/>
            </w:pPr>
            <w:r w:rsidRPr="00A17F82">
              <w:t>Контроль достове</w:t>
            </w:r>
            <w:r w:rsidRPr="00A17F82">
              <w:t>р</w:t>
            </w:r>
            <w:r w:rsidRPr="00A17F82">
              <w:t>ности, объективн</w:t>
            </w:r>
            <w:r w:rsidRPr="00A17F82">
              <w:t>о</w:t>
            </w:r>
            <w:r w:rsidRPr="00A17F82">
              <w:t>сти и требуемой точности результ</w:t>
            </w:r>
            <w:r w:rsidRPr="00A17F82">
              <w:t>а</w:t>
            </w:r>
            <w:r w:rsidRPr="00A17F82">
              <w:t>тов испытаний</w:t>
            </w:r>
          </w:p>
        </w:tc>
        <w:tc>
          <w:tcPr>
            <w:tcW w:w="2393" w:type="dxa"/>
            <w:shd w:val="clear" w:color="auto" w:fill="auto"/>
          </w:tcPr>
          <w:p w:rsidR="00B133AC" w:rsidRPr="00A17F82" w:rsidRDefault="00B133AC" w:rsidP="00E33CAE">
            <w:pPr>
              <w:autoSpaceDE w:val="0"/>
              <w:autoSpaceDN w:val="0"/>
              <w:adjustRightInd w:val="0"/>
              <w:jc w:val="both"/>
            </w:pPr>
            <w:r w:rsidRPr="00A17F82">
              <w:t>Оценивать дост</w:t>
            </w:r>
            <w:r w:rsidRPr="00A17F82">
              <w:t>о</w:t>
            </w:r>
            <w:r w:rsidRPr="00A17F82">
              <w:t>верность результ</w:t>
            </w:r>
            <w:r w:rsidRPr="00A17F82">
              <w:t>а</w:t>
            </w:r>
            <w:r w:rsidRPr="00A17F82">
              <w:t>тов</w:t>
            </w:r>
          </w:p>
        </w:tc>
        <w:tc>
          <w:tcPr>
            <w:tcW w:w="2711" w:type="dxa"/>
            <w:shd w:val="clear" w:color="auto" w:fill="auto"/>
          </w:tcPr>
          <w:p w:rsidR="00B133AC" w:rsidRPr="009615E4" w:rsidRDefault="00B133AC" w:rsidP="00E33C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>Оборудование лабор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>тории, принципы его работы и правила эк</w:t>
            </w:r>
            <w:r w:rsidRPr="009615E4">
              <w:rPr>
                <w:color w:val="000000"/>
              </w:rPr>
              <w:t>с</w:t>
            </w:r>
            <w:r w:rsidRPr="009615E4">
              <w:rPr>
                <w:color w:val="000000"/>
              </w:rPr>
              <w:t>плуатации</w:t>
            </w:r>
          </w:p>
        </w:tc>
      </w:tr>
      <w:tr w:rsidR="00B133AC" w:rsidRPr="00034E0F" w:rsidTr="00E33CAE">
        <w:tc>
          <w:tcPr>
            <w:tcW w:w="2392" w:type="dxa"/>
            <w:vMerge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133AC" w:rsidRPr="00A17F82" w:rsidRDefault="00B133AC" w:rsidP="00E33CAE">
            <w:pPr>
              <w:autoSpaceDE w:val="0"/>
              <w:autoSpaceDN w:val="0"/>
              <w:textAlignment w:val="top"/>
            </w:pPr>
            <w:r w:rsidRPr="00A17F82">
              <w:t>Организация пров</w:t>
            </w:r>
            <w:r w:rsidRPr="00A17F82">
              <w:t>е</w:t>
            </w:r>
            <w:r w:rsidRPr="00A17F82">
              <w:t>дения и проведение приемо-сдаточных анализов при приеме и отпуске нефти и продуктов ее пер</w:t>
            </w:r>
            <w:r w:rsidRPr="00A17F82">
              <w:t>е</w:t>
            </w:r>
            <w:r w:rsidRPr="00A17F82">
              <w:t>работки методам</w:t>
            </w:r>
            <w:r>
              <w:t>и</w:t>
            </w:r>
            <w:r w:rsidRPr="00A17F82">
              <w:t xml:space="preserve"> испытаний, </w:t>
            </w:r>
            <w:proofErr w:type="gramStart"/>
            <w:r w:rsidRPr="00A17F82">
              <w:t>указа</w:t>
            </w:r>
            <w:r w:rsidRPr="00A17F82">
              <w:t>н</w:t>
            </w:r>
            <w:r w:rsidRPr="00A17F82">
              <w:t>ным</w:t>
            </w:r>
            <w:proofErr w:type="gramEnd"/>
            <w:r w:rsidRPr="00A17F82">
              <w:t xml:space="preserve"> в нормативном документе на нефт</w:t>
            </w:r>
            <w:r w:rsidRPr="00A17F82">
              <w:t>е</w:t>
            </w:r>
            <w:r w:rsidRPr="00A17F82">
              <w:t>продукт, стандар</w:t>
            </w:r>
            <w:r w:rsidRPr="00A17F82">
              <w:t>т</w:t>
            </w:r>
            <w:r w:rsidRPr="00A17F82">
              <w:t>ными методами</w:t>
            </w:r>
          </w:p>
        </w:tc>
        <w:tc>
          <w:tcPr>
            <w:tcW w:w="2393" w:type="dxa"/>
            <w:shd w:val="clear" w:color="auto" w:fill="auto"/>
          </w:tcPr>
          <w:p w:rsidR="00B133AC" w:rsidRPr="00A17F82" w:rsidRDefault="00B133AC" w:rsidP="00E33CAE">
            <w:pPr>
              <w:autoSpaceDE w:val="0"/>
              <w:autoSpaceDN w:val="0"/>
              <w:adjustRightInd w:val="0"/>
              <w:jc w:val="both"/>
            </w:pPr>
            <w:r w:rsidRPr="00A17F82">
              <w:t>Про</w:t>
            </w:r>
            <w:r>
              <w:t>из</w:t>
            </w:r>
            <w:r w:rsidRPr="00A17F82">
              <w:t>водить при</w:t>
            </w:r>
            <w:r w:rsidRPr="00A17F82">
              <w:t>е</w:t>
            </w:r>
            <w:r w:rsidRPr="00A17F82">
              <w:t>мо-сдаточные анал</w:t>
            </w:r>
            <w:r w:rsidRPr="00A17F82">
              <w:t>и</w:t>
            </w:r>
            <w:r w:rsidRPr="00A17F82">
              <w:t>зы и испытания</w:t>
            </w:r>
          </w:p>
        </w:tc>
        <w:tc>
          <w:tcPr>
            <w:tcW w:w="2711" w:type="dxa"/>
            <w:shd w:val="clear" w:color="auto" w:fill="auto"/>
          </w:tcPr>
          <w:p w:rsidR="00B133AC" w:rsidRPr="009615E4" w:rsidRDefault="00B133AC" w:rsidP="00E33C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 xml:space="preserve">Методы измерений, контроля качества </w:t>
            </w:r>
            <w:r w:rsidRPr="00A17F82">
              <w:t>не</w:t>
            </w:r>
            <w:r w:rsidRPr="00A17F82">
              <w:t>ф</w:t>
            </w:r>
            <w:r w:rsidRPr="00A17F82">
              <w:t>ти и продуктов ее пер</w:t>
            </w:r>
            <w:r w:rsidRPr="00A17F82">
              <w:t>е</w:t>
            </w:r>
            <w:r w:rsidRPr="00A17F82">
              <w:t>работки</w:t>
            </w:r>
          </w:p>
        </w:tc>
      </w:tr>
      <w:tr w:rsidR="00B133AC" w:rsidRPr="00034E0F" w:rsidTr="00E33CAE">
        <w:tc>
          <w:tcPr>
            <w:tcW w:w="2392" w:type="dxa"/>
            <w:vMerge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133AC" w:rsidRPr="00A17F82" w:rsidRDefault="00B133AC" w:rsidP="00E33CAE">
            <w:pPr>
              <w:autoSpaceDE w:val="0"/>
              <w:autoSpaceDN w:val="0"/>
              <w:jc w:val="both"/>
              <w:textAlignment w:val="top"/>
            </w:pPr>
            <w:r w:rsidRPr="009615E4">
              <w:rPr>
                <w:color w:val="000000"/>
              </w:rPr>
              <w:t>Организация эксплуатации лабор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 xml:space="preserve">торного </w:t>
            </w:r>
            <w:r w:rsidRPr="009615E4">
              <w:rPr>
                <w:color w:val="000000"/>
              </w:rPr>
              <w:lastRenderedPageBreak/>
              <w:t>оборудов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>ния</w:t>
            </w:r>
          </w:p>
        </w:tc>
        <w:tc>
          <w:tcPr>
            <w:tcW w:w="2393" w:type="dxa"/>
            <w:shd w:val="clear" w:color="auto" w:fill="auto"/>
          </w:tcPr>
          <w:p w:rsidR="00B133AC" w:rsidRPr="00A17F82" w:rsidRDefault="00B133AC" w:rsidP="00E33CAE">
            <w:pPr>
              <w:autoSpaceDE w:val="0"/>
              <w:autoSpaceDN w:val="0"/>
              <w:adjustRightInd w:val="0"/>
              <w:jc w:val="both"/>
            </w:pPr>
            <w:r w:rsidRPr="00A17F82">
              <w:lastRenderedPageBreak/>
              <w:t>Эксплуатировать лабораторное об</w:t>
            </w:r>
            <w:r w:rsidRPr="00A17F82">
              <w:t>о</w:t>
            </w:r>
            <w:r w:rsidRPr="00A17F82">
              <w:t xml:space="preserve">рудование, </w:t>
            </w:r>
            <w:r w:rsidRPr="00A17F82">
              <w:lastRenderedPageBreak/>
              <w:t>про</w:t>
            </w:r>
            <w:r>
              <w:t>из</w:t>
            </w:r>
            <w:r w:rsidRPr="00A17F82">
              <w:t>в</w:t>
            </w:r>
            <w:r w:rsidRPr="00A17F82">
              <w:t>о</w:t>
            </w:r>
            <w:r w:rsidRPr="00A17F82">
              <w:t>дить измерения</w:t>
            </w:r>
          </w:p>
        </w:tc>
        <w:tc>
          <w:tcPr>
            <w:tcW w:w="2711" w:type="dxa"/>
            <w:shd w:val="clear" w:color="auto" w:fill="auto"/>
          </w:tcPr>
          <w:p w:rsidR="00B133AC" w:rsidRPr="009615E4" w:rsidRDefault="00B133AC" w:rsidP="00E33C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lastRenderedPageBreak/>
              <w:t>Порядок определ</w:t>
            </w:r>
            <w:r w:rsidRPr="009615E4">
              <w:rPr>
                <w:color w:val="000000"/>
              </w:rPr>
              <w:t>е</w:t>
            </w:r>
            <w:r w:rsidRPr="009615E4">
              <w:rPr>
                <w:color w:val="000000"/>
              </w:rPr>
              <w:t xml:space="preserve">ния качества </w:t>
            </w:r>
            <w:r w:rsidRPr="00A17F82">
              <w:t xml:space="preserve">нефти и продуктов ее </w:t>
            </w:r>
            <w:r w:rsidRPr="00A17F82">
              <w:lastRenderedPageBreak/>
              <w:t>пер</w:t>
            </w:r>
            <w:r w:rsidRPr="00A17F82">
              <w:t>е</w:t>
            </w:r>
            <w:r w:rsidRPr="00A17F82">
              <w:t>работки</w:t>
            </w:r>
          </w:p>
        </w:tc>
      </w:tr>
      <w:tr w:rsidR="00B133AC" w:rsidRPr="00034E0F" w:rsidTr="00E33CAE">
        <w:tc>
          <w:tcPr>
            <w:tcW w:w="2392" w:type="dxa"/>
            <w:vMerge/>
            <w:shd w:val="clear" w:color="auto" w:fill="auto"/>
          </w:tcPr>
          <w:p w:rsidR="00B133AC" w:rsidRPr="00034E0F" w:rsidRDefault="00B133AC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133AC" w:rsidRPr="009615E4" w:rsidRDefault="00B133AC" w:rsidP="00E33CAE">
            <w:pPr>
              <w:autoSpaceDE w:val="0"/>
              <w:autoSpaceDN w:val="0"/>
              <w:jc w:val="both"/>
              <w:textAlignment w:val="top"/>
              <w:rPr>
                <w:color w:val="000000"/>
              </w:rPr>
            </w:pPr>
            <w:r w:rsidRPr="009615E4">
              <w:rPr>
                <w:color w:val="000000"/>
              </w:rPr>
              <w:t>Разработка методик и инструкций по т</w:t>
            </w:r>
            <w:r w:rsidRPr="009615E4">
              <w:rPr>
                <w:color w:val="000000"/>
              </w:rPr>
              <w:t>е</w:t>
            </w:r>
            <w:r w:rsidRPr="009615E4">
              <w:rPr>
                <w:color w:val="000000"/>
              </w:rPr>
              <w:t>кущему контролю лабораторного об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 xml:space="preserve">рудования, в том числе по </w:t>
            </w:r>
            <w:proofErr w:type="spellStart"/>
            <w:proofErr w:type="gramStart"/>
            <w:r w:rsidRPr="009615E4">
              <w:rPr>
                <w:color w:val="000000"/>
              </w:rPr>
              <w:t>экспресс-анализам</w:t>
            </w:r>
            <w:proofErr w:type="spellEnd"/>
            <w:proofErr w:type="gramEnd"/>
            <w:r w:rsidRPr="009615E4">
              <w:rPr>
                <w:color w:val="000000"/>
              </w:rPr>
              <w:t xml:space="preserve"> на рабочих местах</w:t>
            </w:r>
          </w:p>
        </w:tc>
        <w:tc>
          <w:tcPr>
            <w:tcW w:w="2393" w:type="dxa"/>
            <w:shd w:val="clear" w:color="auto" w:fill="auto"/>
          </w:tcPr>
          <w:p w:rsidR="00B133AC" w:rsidRPr="00A17F82" w:rsidRDefault="00B133AC" w:rsidP="00E33CAE">
            <w:pPr>
              <w:autoSpaceDE w:val="0"/>
              <w:autoSpaceDN w:val="0"/>
              <w:adjustRightInd w:val="0"/>
              <w:jc w:val="both"/>
            </w:pPr>
            <w:r w:rsidRPr="00A17F82">
              <w:t>Анализировать результаты лаборато</w:t>
            </w:r>
            <w:r w:rsidRPr="00A17F82">
              <w:t>р</w:t>
            </w:r>
            <w:r w:rsidRPr="00A17F82">
              <w:t>ных исследований</w:t>
            </w:r>
          </w:p>
        </w:tc>
        <w:tc>
          <w:tcPr>
            <w:tcW w:w="2711" w:type="dxa"/>
            <w:shd w:val="clear" w:color="auto" w:fill="auto"/>
          </w:tcPr>
          <w:p w:rsidR="00B133AC" w:rsidRPr="009615E4" w:rsidRDefault="00B133AC" w:rsidP="00E33C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17F82">
              <w:t xml:space="preserve">Нормы и требования промышленной и </w:t>
            </w:r>
            <w:r>
              <w:t>пожарной безопа</w:t>
            </w:r>
            <w:r>
              <w:t>с</w:t>
            </w:r>
            <w:r>
              <w:t>ности</w:t>
            </w:r>
            <w:r w:rsidRPr="00A17F82">
              <w:t xml:space="preserve">, </w:t>
            </w:r>
            <w:r>
              <w:t>правила по охране</w:t>
            </w:r>
            <w:r w:rsidRPr="00A17F82">
              <w:t xml:space="preserve"> тр</w:t>
            </w:r>
            <w:r w:rsidRPr="00A17F82">
              <w:t>у</w:t>
            </w:r>
            <w:r w:rsidRPr="00A17F82">
              <w:t>да и экологической безопа</w:t>
            </w:r>
            <w:r w:rsidRPr="00A17F82">
              <w:t>с</w:t>
            </w:r>
            <w:r w:rsidRPr="00A17F82">
              <w:t>ности</w:t>
            </w:r>
          </w:p>
        </w:tc>
      </w:tr>
    </w:tbl>
    <w:p w:rsidR="00B133AC" w:rsidRDefault="00B133AC" w:rsidP="00B133AC">
      <w:pPr>
        <w:spacing w:after="120"/>
        <w:ind w:left="928"/>
      </w:pPr>
    </w:p>
    <w:p w:rsidR="00FD0EF0" w:rsidRDefault="00FD0EF0"/>
    <w:sectPr w:rsidR="00FD0EF0" w:rsidSect="00B133AC">
      <w:footerReference w:type="even" r:id="rId5"/>
      <w:footerReference w:type="default" r:id="rId6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B133AC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012" w:rsidRDefault="00B133AC" w:rsidP="00EC68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B133AC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1012" w:rsidRDefault="00B133AC" w:rsidP="00EC68E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0D3E"/>
    <w:multiLevelType w:val="hybridMultilevel"/>
    <w:tmpl w:val="6ED8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F2BDD"/>
    <w:multiLevelType w:val="hybridMultilevel"/>
    <w:tmpl w:val="DCDC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81DA2"/>
    <w:multiLevelType w:val="hybridMultilevel"/>
    <w:tmpl w:val="22AA32B0"/>
    <w:lvl w:ilvl="0" w:tplc="187A5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5896A9F"/>
    <w:multiLevelType w:val="hybridMultilevel"/>
    <w:tmpl w:val="398C1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133AC"/>
    <w:rsid w:val="000004D1"/>
    <w:rsid w:val="000025DB"/>
    <w:rsid w:val="00003840"/>
    <w:rsid w:val="0000571B"/>
    <w:rsid w:val="00007AEB"/>
    <w:rsid w:val="00013AF4"/>
    <w:rsid w:val="00014C3D"/>
    <w:rsid w:val="00015983"/>
    <w:rsid w:val="00017196"/>
    <w:rsid w:val="00023434"/>
    <w:rsid w:val="0002411A"/>
    <w:rsid w:val="00024574"/>
    <w:rsid w:val="000254F3"/>
    <w:rsid w:val="000256B6"/>
    <w:rsid w:val="000266BF"/>
    <w:rsid w:val="00031E77"/>
    <w:rsid w:val="00033EC6"/>
    <w:rsid w:val="00034382"/>
    <w:rsid w:val="00034CFC"/>
    <w:rsid w:val="00035420"/>
    <w:rsid w:val="00037FB3"/>
    <w:rsid w:val="0004565B"/>
    <w:rsid w:val="0004615C"/>
    <w:rsid w:val="000463F0"/>
    <w:rsid w:val="00046CDA"/>
    <w:rsid w:val="00051A1B"/>
    <w:rsid w:val="00051C91"/>
    <w:rsid w:val="000526A0"/>
    <w:rsid w:val="0005518D"/>
    <w:rsid w:val="000559D3"/>
    <w:rsid w:val="00056267"/>
    <w:rsid w:val="000575B1"/>
    <w:rsid w:val="00061748"/>
    <w:rsid w:val="00065834"/>
    <w:rsid w:val="00065887"/>
    <w:rsid w:val="00070EC9"/>
    <w:rsid w:val="00072030"/>
    <w:rsid w:val="00075A46"/>
    <w:rsid w:val="0007603E"/>
    <w:rsid w:val="00081BFF"/>
    <w:rsid w:val="000847E4"/>
    <w:rsid w:val="00086936"/>
    <w:rsid w:val="000904E2"/>
    <w:rsid w:val="00090988"/>
    <w:rsid w:val="000929CA"/>
    <w:rsid w:val="000933BD"/>
    <w:rsid w:val="00094840"/>
    <w:rsid w:val="00094A19"/>
    <w:rsid w:val="00095386"/>
    <w:rsid w:val="00096141"/>
    <w:rsid w:val="00097366"/>
    <w:rsid w:val="000A08F3"/>
    <w:rsid w:val="000A4F00"/>
    <w:rsid w:val="000A6494"/>
    <w:rsid w:val="000B11D1"/>
    <w:rsid w:val="000B2DB9"/>
    <w:rsid w:val="000B3D49"/>
    <w:rsid w:val="000B47BB"/>
    <w:rsid w:val="000B682A"/>
    <w:rsid w:val="000C152C"/>
    <w:rsid w:val="000C1D35"/>
    <w:rsid w:val="000C1FA1"/>
    <w:rsid w:val="000C35DC"/>
    <w:rsid w:val="000C37CE"/>
    <w:rsid w:val="000C3B35"/>
    <w:rsid w:val="000C44D7"/>
    <w:rsid w:val="000C595A"/>
    <w:rsid w:val="000C7002"/>
    <w:rsid w:val="000D008B"/>
    <w:rsid w:val="000D3E8C"/>
    <w:rsid w:val="000D4DE5"/>
    <w:rsid w:val="000D4ED9"/>
    <w:rsid w:val="000D5C4A"/>
    <w:rsid w:val="000D6702"/>
    <w:rsid w:val="000D7485"/>
    <w:rsid w:val="000D797C"/>
    <w:rsid w:val="000E1FFA"/>
    <w:rsid w:val="000E2CEC"/>
    <w:rsid w:val="000E4026"/>
    <w:rsid w:val="000E73F0"/>
    <w:rsid w:val="000F0249"/>
    <w:rsid w:val="000F1B0C"/>
    <w:rsid w:val="000F1CC5"/>
    <w:rsid w:val="000F1EC5"/>
    <w:rsid w:val="000F393C"/>
    <w:rsid w:val="00100442"/>
    <w:rsid w:val="00101449"/>
    <w:rsid w:val="00101898"/>
    <w:rsid w:val="00102D82"/>
    <w:rsid w:val="00103922"/>
    <w:rsid w:val="00104A5B"/>
    <w:rsid w:val="001065D8"/>
    <w:rsid w:val="00106F6E"/>
    <w:rsid w:val="001131E2"/>
    <w:rsid w:val="00113F38"/>
    <w:rsid w:val="00117B1E"/>
    <w:rsid w:val="0012133B"/>
    <w:rsid w:val="00122A0E"/>
    <w:rsid w:val="001240D5"/>
    <w:rsid w:val="0012431F"/>
    <w:rsid w:val="00125700"/>
    <w:rsid w:val="0012694D"/>
    <w:rsid w:val="00127C28"/>
    <w:rsid w:val="00132293"/>
    <w:rsid w:val="0013231A"/>
    <w:rsid w:val="00134872"/>
    <w:rsid w:val="001409AC"/>
    <w:rsid w:val="001417FA"/>
    <w:rsid w:val="0014220E"/>
    <w:rsid w:val="00142B3A"/>
    <w:rsid w:val="001430EC"/>
    <w:rsid w:val="0014319E"/>
    <w:rsid w:val="001433E4"/>
    <w:rsid w:val="00143E49"/>
    <w:rsid w:val="00146F1F"/>
    <w:rsid w:val="00147827"/>
    <w:rsid w:val="00150589"/>
    <w:rsid w:val="001505C6"/>
    <w:rsid w:val="00150B85"/>
    <w:rsid w:val="00153E79"/>
    <w:rsid w:val="001557E7"/>
    <w:rsid w:val="00160645"/>
    <w:rsid w:val="00160CD9"/>
    <w:rsid w:val="00161244"/>
    <w:rsid w:val="00161ABD"/>
    <w:rsid w:val="0016231C"/>
    <w:rsid w:val="00163B8E"/>
    <w:rsid w:val="00164A1A"/>
    <w:rsid w:val="00164D57"/>
    <w:rsid w:val="00165037"/>
    <w:rsid w:val="00165B78"/>
    <w:rsid w:val="00166DF7"/>
    <w:rsid w:val="001700F3"/>
    <w:rsid w:val="001724B7"/>
    <w:rsid w:val="001751F9"/>
    <w:rsid w:val="00176197"/>
    <w:rsid w:val="00176250"/>
    <w:rsid w:val="00176FFB"/>
    <w:rsid w:val="00180BA0"/>
    <w:rsid w:val="00180C48"/>
    <w:rsid w:val="001813AC"/>
    <w:rsid w:val="0018252B"/>
    <w:rsid w:val="001835C6"/>
    <w:rsid w:val="001842EC"/>
    <w:rsid w:val="00185430"/>
    <w:rsid w:val="00191377"/>
    <w:rsid w:val="00195386"/>
    <w:rsid w:val="00196186"/>
    <w:rsid w:val="0019675F"/>
    <w:rsid w:val="001A0625"/>
    <w:rsid w:val="001A0989"/>
    <w:rsid w:val="001A152D"/>
    <w:rsid w:val="001A193F"/>
    <w:rsid w:val="001A2762"/>
    <w:rsid w:val="001A2E6C"/>
    <w:rsid w:val="001A4142"/>
    <w:rsid w:val="001A6561"/>
    <w:rsid w:val="001B0007"/>
    <w:rsid w:val="001B0A45"/>
    <w:rsid w:val="001B11A2"/>
    <w:rsid w:val="001B2A6E"/>
    <w:rsid w:val="001B4B38"/>
    <w:rsid w:val="001C3A85"/>
    <w:rsid w:val="001C5121"/>
    <w:rsid w:val="001C6F26"/>
    <w:rsid w:val="001D0E8A"/>
    <w:rsid w:val="001D1A35"/>
    <w:rsid w:val="001D2029"/>
    <w:rsid w:val="001D397F"/>
    <w:rsid w:val="001D6156"/>
    <w:rsid w:val="001E0534"/>
    <w:rsid w:val="001E0C01"/>
    <w:rsid w:val="001E0CCC"/>
    <w:rsid w:val="001E1190"/>
    <w:rsid w:val="001E154E"/>
    <w:rsid w:val="001E21AF"/>
    <w:rsid w:val="001E3BB8"/>
    <w:rsid w:val="001E408A"/>
    <w:rsid w:val="001E4506"/>
    <w:rsid w:val="001E464D"/>
    <w:rsid w:val="001E5A07"/>
    <w:rsid w:val="001E7B15"/>
    <w:rsid w:val="001E7C5A"/>
    <w:rsid w:val="001F0016"/>
    <w:rsid w:val="001F33A4"/>
    <w:rsid w:val="001F593F"/>
    <w:rsid w:val="001F671A"/>
    <w:rsid w:val="001F7475"/>
    <w:rsid w:val="0020174D"/>
    <w:rsid w:val="0020344E"/>
    <w:rsid w:val="00203F90"/>
    <w:rsid w:val="00204F27"/>
    <w:rsid w:val="0020670B"/>
    <w:rsid w:val="0020759F"/>
    <w:rsid w:val="00207763"/>
    <w:rsid w:val="00207CFA"/>
    <w:rsid w:val="0021422E"/>
    <w:rsid w:val="00215ABD"/>
    <w:rsid w:val="002167BD"/>
    <w:rsid w:val="002222CC"/>
    <w:rsid w:val="002226DB"/>
    <w:rsid w:val="002236C1"/>
    <w:rsid w:val="00223BD8"/>
    <w:rsid w:val="002244D1"/>
    <w:rsid w:val="00237205"/>
    <w:rsid w:val="00237992"/>
    <w:rsid w:val="00245F0C"/>
    <w:rsid w:val="00247200"/>
    <w:rsid w:val="00251997"/>
    <w:rsid w:val="00252044"/>
    <w:rsid w:val="002548A2"/>
    <w:rsid w:val="00254A87"/>
    <w:rsid w:val="00257AEE"/>
    <w:rsid w:val="00262768"/>
    <w:rsid w:val="002639E0"/>
    <w:rsid w:val="002663D7"/>
    <w:rsid w:val="002704AD"/>
    <w:rsid w:val="00270EF0"/>
    <w:rsid w:val="00270FF5"/>
    <w:rsid w:val="00275664"/>
    <w:rsid w:val="00275815"/>
    <w:rsid w:val="002765CF"/>
    <w:rsid w:val="00277D48"/>
    <w:rsid w:val="00280468"/>
    <w:rsid w:val="002856F9"/>
    <w:rsid w:val="002862FC"/>
    <w:rsid w:val="00287675"/>
    <w:rsid w:val="00295FFD"/>
    <w:rsid w:val="002A1CCD"/>
    <w:rsid w:val="002A1FCD"/>
    <w:rsid w:val="002B1176"/>
    <w:rsid w:val="002B1F9C"/>
    <w:rsid w:val="002B3FF9"/>
    <w:rsid w:val="002B4A0A"/>
    <w:rsid w:val="002B4B3E"/>
    <w:rsid w:val="002B4DAE"/>
    <w:rsid w:val="002B69E1"/>
    <w:rsid w:val="002B7658"/>
    <w:rsid w:val="002B7A92"/>
    <w:rsid w:val="002C19E2"/>
    <w:rsid w:val="002C3D73"/>
    <w:rsid w:val="002C780D"/>
    <w:rsid w:val="002D0508"/>
    <w:rsid w:val="002D1C19"/>
    <w:rsid w:val="002D26E9"/>
    <w:rsid w:val="002D3E32"/>
    <w:rsid w:val="002D52D5"/>
    <w:rsid w:val="002D540E"/>
    <w:rsid w:val="002D5827"/>
    <w:rsid w:val="002E094C"/>
    <w:rsid w:val="002E2D8C"/>
    <w:rsid w:val="002E7C77"/>
    <w:rsid w:val="002F0542"/>
    <w:rsid w:val="002F2692"/>
    <w:rsid w:val="002F29B6"/>
    <w:rsid w:val="002F35AA"/>
    <w:rsid w:val="002F4BB8"/>
    <w:rsid w:val="002F4FC3"/>
    <w:rsid w:val="002F580C"/>
    <w:rsid w:val="002F7132"/>
    <w:rsid w:val="003000F8"/>
    <w:rsid w:val="0030030F"/>
    <w:rsid w:val="00302311"/>
    <w:rsid w:val="00302746"/>
    <w:rsid w:val="003036E9"/>
    <w:rsid w:val="00304077"/>
    <w:rsid w:val="00305347"/>
    <w:rsid w:val="00305536"/>
    <w:rsid w:val="0030683E"/>
    <w:rsid w:val="00306D1C"/>
    <w:rsid w:val="00314F7D"/>
    <w:rsid w:val="00316EE0"/>
    <w:rsid w:val="003172F4"/>
    <w:rsid w:val="003219B4"/>
    <w:rsid w:val="00322A3A"/>
    <w:rsid w:val="0032334C"/>
    <w:rsid w:val="00331266"/>
    <w:rsid w:val="00331E75"/>
    <w:rsid w:val="0033207E"/>
    <w:rsid w:val="0033454E"/>
    <w:rsid w:val="00336469"/>
    <w:rsid w:val="0033667E"/>
    <w:rsid w:val="00337D50"/>
    <w:rsid w:val="00342118"/>
    <w:rsid w:val="003429C3"/>
    <w:rsid w:val="00344285"/>
    <w:rsid w:val="00344C9A"/>
    <w:rsid w:val="00344CB9"/>
    <w:rsid w:val="00356491"/>
    <w:rsid w:val="00357D1B"/>
    <w:rsid w:val="00360988"/>
    <w:rsid w:val="00361602"/>
    <w:rsid w:val="00361DDC"/>
    <w:rsid w:val="0036337A"/>
    <w:rsid w:val="00366237"/>
    <w:rsid w:val="00366BC2"/>
    <w:rsid w:val="00375960"/>
    <w:rsid w:val="00377412"/>
    <w:rsid w:val="00377CCA"/>
    <w:rsid w:val="00380896"/>
    <w:rsid w:val="003817DA"/>
    <w:rsid w:val="003827AB"/>
    <w:rsid w:val="00382E51"/>
    <w:rsid w:val="00384D6F"/>
    <w:rsid w:val="00392BA7"/>
    <w:rsid w:val="00393ADA"/>
    <w:rsid w:val="00394266"/>
    <w:rsid w:val="003949DD"/>
    <w:rsid w:val="00394D3F"/>
    <w:rsid w:val="0039549B"/>
    <w:rsid w:val="003961AC"/>
    <w:rsid w:val="00396516"/>
    <w:rsid w:val="003970EF"/>
    <w:rsid w:val="003A067E"/>
    <w:rsid w:val="003A55D3"/>
    <w:rsid w:val="003A5705"/>
    <w:rsid w:val="003A70CD"/>
    <w:rsid w:val="003A7269"/>
    <w:rsid w:val="003B1323"/>
    <w:rsid w:val="003B214B"/>
    <w:rsid w:val="003B22D6"/>
    <w:rsid w:val="003B3AEE"/>
    <w:rsid w:val="003B4E3D"/>
    <w:rsid w:val="003B6061"/>
    <w:rsid w:val="003B62EC"/>
    <w:rsid w:val="003C0902"/>
    <w:rsid w:val="003C140C"/>
    <w:rsid w:val="003C2355"/>
    <w:rsid w:val="003C236F"/>
    <w:rsid w:val="003C373B"/>
    <w:rsid w:val="003C77F1"/>
    <w:rsid w:val="003C79A2"/>
    <w:rsid w:val="003D050C"/>
    <w:rsid w:val="003D313F"/>
    <w:rsid w:val="003D472E"/>
    <w:rsid w:val="003D48CA"/>
    <w:rsid w:val="003D5FD9"/>
    <w:rsid w:val="003E14A0"/>
    <w:rsid w:val="003E4548"/>
    <w:rsid w:val="003E54CC"/>
    <w:rsid w:val="003E5C0A"/>
    <w:rsid w:val="003E6297"/>
    <w:rsid w:val="003F32CE"/>
    <w:rsid w:val="003F463C"/>
    <w:rsid w:val="003F5EAE"/>
    <w:rsid w:val="003F671E"/>
    <w:rsid w:val="003F6977"/>
    <w:rsid w:val="003F7E7A"/>
    <w:rsid w:val="00401A38"/>
    <w:rsid w:val="00404C1B"/>
    <w:rsid w:val="00412DD7"/>
    <w:rsid w:val="004133B2"/>
    <w:rsid w:val="00413D43"/>
    <w:rsid w:val="004148A2"/>
    <w:rsid w:val="004156F8"/>
    <w:rsid w:val="004202FD"/>
    <w:rsid w:val="004215AB"/>
    <w:rsid w:val="00421E2D"/>
    <w:rsid w:val="00423BA3"/>
    <w:rsid w:val="00425E8D"/>
    <w:rsid w:val="004300F5"/>
    <w:rsid w:val="0043016E"/>
    <w:rsid w:val="00430210"/>
    <w:rsid w:val="00431454"/>
    <w:rsid w:val="0043203F"/>
    <w:rsid w:val="00432C70"/>
    <w:rsid w:val="0043433A"/>
    <w:rsid w:val="00434FA4"/>
    <w:rsid w:val="004362D0"/>
    <w:rsid w:val="004401B9"/>
    <w:rsid w:val="00441B2F"/>
    <w:rsid w:val="00441BDB"/>
    <w:rsid w:val="0044229C"/>
    <w:rsid w:val="00442C68"/>
    <w:rsid w:val="0044376F"/>
    <w:rsid w:val="004438C7"/>
    <w:rsid w:val="00445374"/>
    <w:rsid w:val="004464F1"/>
    <w:rsid w:val="004504A1"/>
    <w:rsid w:val="0045103E"/>
    <w:rsid w:val="0045325F"/>
    <w:rsid w:val="00460166"/>
    <w:rsid w:val="00461904"/>
    <w:rsid w:val="00462186"/>
    <w:rsid w:val="0046222A"/>
    <w:rsid w:val="00462B6D"/>
    <w:rsid w:val="004638F1"/>
    <w:rsid w:val="00464003"/>
    <w:rsid w:val="00465798"/>
    <w:rsid w:val="0047256B"/>
    <w:rsid w:val="0047262F"/>
    <w:rsid w:val="004741DE"/>
    <w:rsid w:val="00477822"/>
    <w:rsid w:val="00481EB9"/>
    <w:rsid w:val="004820FE"/>
    <w:rsid w:val="00482AD1"/>
    <w:rsid w:val="00484C59"/>
    <w:rsid w:val="004853F1"/>
    <w:rsid w:val="00485B36"/>
    <w:rsid w:val="0049221C"/>
    <w:rsid w:val="004942B7"/>
    <w:rsid w:val="00494E42"/>
    <w:rsid w:val="00496484"/>
    <w:rsid w:val="004A45E0"/>
    <w:rsid w:val="004A4ED3"/>
    <w:rsid w:val="004A5028"/>
    <w:rsid w:val="004A5484"/>
    <w:rsid w:val="004B139B"/>
    <w:rsid w:val="004B1BAF"/>
    <w:rsid w:val="004B3F33"/>
    <w:rsid w:val="004B3F56"/>
    <w:rsid w:val="004B3FF4"/>
    <w:rsid w:val="004B6FE0"/>
    <w:rsid w:val="004B77C8"/>
    <w:rsid w:val="004B7E1E"/>
    <w:rsid w:val="004C17D2"/>
    <w:rsid w:val="004C18A9"/>
    <w:rsid w:val="004C287A"/>
    <w:rsid w:val="004C2FC0"/>
    <w:rsid w:val="004C3D29"/>
    <w:rsid w:val="004C42C6"/>
    <w:rsid w:val="004C6A29"/>
    <w:rsid w:val="004C7C52"/>
    <w:rsid w:val="004C7F3E"/>
    <w:rsid w:val="004D088C"/>
    <w:rsid w:val="004D3015"/>
    <w:rsid w:val="004D5384"/>
    <w:rsid w:val="004D5AA0"/>
    <w:rsid w:val="004D60E4"/>
    <w:rsid w:val="004D73FB"/>
    <w:rsid w:val="004E1013"/>
    <w:rsid w:val="004E3095"/>
    <w:rsid w:val="004E5336"/>
    <w:rsid w:val="004E677F"/>
    <w:rsid w:val="004F1F22"/>
    <w:rsid w:val="004F2D3A"/>
    <w:rsid w:val="004F38E8"/>
    <w:rsid w:val="004F3B85"/>
    <w:rsid w:val="004F47C8"/>
    <w:rsid w:val="004F4F28"/>
    <w:rsid w:val="004F6A11"/>
    <w:rsid w:val="004F7854"/>
    <w:rsid w:val="004F78C4"/>
    <w:rsid w:val="00500AFE"/>
    <w:rsid w:val="005032D3"/>
    <w:rsid w:val="00503C12"/>
    <w:rsid w:val="0050544E"/>
    <w:rsid w:val="005058D0"/>
    <w:rsid w:val="0050726C"/>
    <w:rsid w:val="0050776B"/>
    <w:rsid w:val="00507D04"/>
    <w:rsid w:val="00511523"/>
    <w:rsid w:val="00512AD8"/>
    <w:rsid w:val="00513B5F"/>
    <w:rsid w:val="005143BF"/>
    <w:rsid w:val="005150A2"/>
    <w:rsid w:val="005159D6"/>
    <w:rsid w:val="00517A7F"/>
    <w:rsid w:val="00520352"/>
    <w:rsid w:val="00522878"/>
    <w:rsid w:val="00524DC0"/>
    <w:rsid w:val="00527BCB"/>
    <w:rsid w:val="00531210"/>
    <w:rsid w:val="00541DE0"/>
    <w:rsid w:val="0054358D"/>
    <w:rsid w:val="00545A90"/>
    <w:rsid w:val="00547EBB"/>
    <w:rsid w:val="00550610"/>
    <w:rsid w:val="00552019"/>
    <w:rsid w:val="005521CD"/>
    <w:rsid w:val="005548F6"/>
    <w:rsid w:val="00555D79"/>
    <w:rsid w:val="00560626"/>
    <w:rsid w:val="00561B54"/>
    <w:rsid w:val="00561CC9"/>
    <w:rsid w:val="00561D2B"/>
    <w:rsid w:val="00563517"/>
    <w:rsid w:val="00563C3F"/>
    <w:rsid w:val="00566CD6"/>
    <w:rsid w:val="00572B15"/>
    <w:rsid w:val="00573592"/>
    <w:rsid w:val="0057455D"/>
    <w:rsid w:val="00575C1D"/>
    <w:rsid w:val="00577461"/>
    <w:rsid w:val="005810A6"/>
    <w:rsid w:val="005840D2"/>
    <w:rsid w:val="0058543F"/>
    <w:rsid w:val="005858AD"/>
    <w:rsid w:val="00587457"/>
    <w:rsid w:val="005906DB"/>
    <w:rsid w:val="00591543"/>
    <w:rsid w:val="00593E96"/>
    <w:rsid w:val="005951C9"/>
    <w:rsid w:val="00595979"/>
    <w:rsid w:val="00596286"/>
    <w:rsid w:val="00597997"/>
    <w:rsid w:val="005A055D"/>
    <w:rsid w:val="005A15FF"/>
    <w:rsid w:val="005A16B6"/>
    <w:rsid w:val="005A2A72"/>
    <w:rsid w:val="005A355F"/>
    <w:rsid w:val="005A38C4"/>
    <w:rsid w:val="005A4019"/>
    <w:rsid w:val="005A4346"/>
    <w:rsid w:val="005A6461"/>
    <w:rsid w:val="005B0A37"/>
    <w:rsid w:val="005B0E58"/>
    <w:rsid w:val="005B59E0"/>
    <w:rsid w:val="005B68B4"/>
    <w:rsid w:val="005B7563"/>
    <w:rsid w:val="005C0735"/>
    <w:rsid w:val="005C1AFC"/>
    <w:rsid w:val="005C2598"/>
    <w:rsid w:val="005C3808"/>
    <w:rsid w:val="005C503D"/>
    <w:rsid w:val="005C6005"/>
    <w:rsid w:val="005C71E5"/>
    <w:rsid w:val="005C7F01"/>
    <w:rsid w:val="005D05A1"/>
    <w:rsid w:val="005D076B"/>
    <w:rsid w:val="005D32E7"/>
    <w:rsid w:val="005D42C6"/>
    <w:rsid w:val="005D4673"/>
    <w:rsid w:val="005E127A"/>
    <w:rsid w:val="005E18A8"/>
    <w:rsid w:val="005E297E"/>
    <w:rsid w:val="005E4094"/>
    <w:rsid w:val="005E665E"/>
    <w:rsid w:val="005F1424"/>
    <w:rsid w:val="005F1D3A"/>
    <w:rsid w:val="005F2437"/>
    <w:rsid w:val="005F2A8E"/>
    <w:rsid w:val="005F43F9"/>
    <w:rsid w:val="005F5298"/>
    <w:rsid w:val="005F658B"/>
    <w:rsid w:val="005F6E80"/>
    <w:rsid w:val="005F7736"/>
    <w:rsid w:val="006011FD"/>
    <w:rsid w:val="00602B7E"/>
    <w:rsid w:val="00606F4E"/>
    <w:rsid w:val="006100E1"/>
    <w:rsid w:val="006104F8"/>
    <w:rsid w:val="00611E38"/>
    <w:rsid w:val="00612162"/>
    <w:rsid w:val="00612EA1"/>
    <w:rsid w:val="0061407C"/>
    <w:rsid w:val="00614B3E"/>
    <w:rsid w:val="0061505E"/>
    <w:rsid w:val="0061636F"/>
    <w:rsid w:val="006178D6"/>
    <w:rsid w:val="006208A9"/>
    <w:rsid w:val="0062105A"/>
    <w:rsid w:val="00621142"/>
    <w:rsid w:val="00622331"/>
    <w:rsid w:val="006235E8"/>
    <w:rsid w:val="00626C25"/>
    <w:rsid w:val="00634D64"/>
    <w:rsid w:val="0063631B"/>
    <w:rsid w:val="00636710"/>
    <w:rsid w:val="00636813"/>
    <w:rsid w:val="00636B39"/>
    <w:rsid w:val="00637F24"/>
    <w:rsid w:val="00641904"/>
    <w:rsid w:val="0064194A"/>
    <w:rsid w:val="00642CE5"/>
    <w:rsid w:val="00642FD6"/>
    <w:rsid w:val="00643FF2"/>
    <w:rsid w:val="00645607"/>
    <w:rsid w:val="006502E1"/>
    <w:rsid w:val="00650FFB"/>
    <w:rsid w:val="006510FB"/>
    <w:rsid w:val="00653F3F"/>
    <w:rsid w:val="006546D3"/>
    <w:rsid w:val="006553CE"/>
    <w:rsid w:val="006555C0"/>
    <w:rsid w:val="00661207"/>
    <w:rsid w:val="00663161"/>
    <w:rsid w:val="00664F0A"/>
    <w:rsid w:val="0066659F"/>
    <w:rsid w:val="0067047C"/>
    <w:rsid w:val="006713EF"/>
    <w:rsid w:val="00672DC2"/>
    <w:rsid w:val="0067489A"/>
    <w:rsid w:val="00675CC1"/>
    <w:rsid w:val="006762BF"/>
    <w:rsid w:val="00680BB6"/>
    <w:rsid w:val="00683BD9"/>
    <w:rsid w:val="00684445"/>
    <w:rsid w:val="0068538A"/>
    <w:rsid w:val="006865F9"/>
    <w:rsid w:val="006868A1"/>
    <w:rsid w:val="006878D8"/>
    <w:rsid w:val="00692A04"/>
    <w:rsid w:val="00693960"/>
    <w:rsid w:val="006A13D7"/>
    <w:rsid w:val="006A1D68"/>
    <w:rsid w:val="006A32F9"/>
    <w:rsid w:val="006A462F"/>
    <w:rsid w:val="006A4F04"/>
    <w:rsid w:val="006A5170"/>
    <w:rsid w:val="006A71C4"/>
    <w:rsid w:val="006B228A"/>
    <w:rsid w:val="006C1708"/>
    <w:rsid w:val="006C1C66"/>
    <w:rsid w:val="006C4F8B"/>
    <w:rsid w:val="006C52D0"/>
    <w:rsid w:val="006C58FD"/>
    <w:rsid w:val="006C78BD"/>
    <w:rsid w:val="006D0CD2"/>
    <w:rsid w:val="006D0E45"/>
    <w:rsid w:val="006D2141"/>
    <w:rsid w:val="006D3019"/>
    <w:rsid w:val="006D4BF5"/>
    <w:rsid w:val="006E005F"/>
    <w:rsid w:val="006E5F9A"/>
    <w:rsid w:val="006E7781"/>
    <w:rsid w:val="006F13D0"/>
    <w:rsid w:val="006F286F"/>
    <w:rsid w:val="006F3FC1"/>
    <w:rsid w:val="006F5532"/>
    <w:rsid w:val="0070411F"/>
    <w:rsid w:val="00704EFF"/>
    <w:rsid w:val="007110EA"/>
    <w:rsid w:val="007112D7"/>
    <w:rsid w:val="007130F9"/>
    <w:rsid w:val="007133CD"/>
    <w:rsid w:val="007152F3"/>
    <w:rsid w:val="00716CC9"/>
    <w:rsid w:val="007231CA"/>
    <w:rsid w:val="00723BD3"/>
    <w:rsid w:val="00723E72"/>
    <w:rsid w:val="00727ED8"/>
    <w:rsid w:val="00730AEF"/>
    <w:rsid w:val="00733157"/>
    <w:rsid w:val="00735117"/>
    <w:rsid w:val="00735B49"/>
    <w:rsid w:val="00737392"/>
    <w:rsid w:val="007406BE"/>
    <w:rsid w:val="007407A6"/>
    <w:rsid w:val="00740F32"/>
    <w:rsid w:val="00742584"/>
    <w:rsid w:val="00743E56"/>
    <w:rsid w:val="00744E36"/>
    <w:rsid w:val="007453BE"/>
    <w:rsid w:val="007522B3"/>
    <w:rsid w:val="00752A01"/>
    <w:rsid w:val="00754936"/>
    <w:rsid w:val="00754D16"/>
    <w:rsid w:val="007566EB"/>
    <w:rsid w:val="00757644"/>
    <w:rsid w:val="00762F09"/>
    <w:rsid w:val="00763146"/>
    <w:rsid w:val="0076423A"/>
    <w:rsid w:val="00765162"/>
    <w:rsid w:val="00765B8E"/>
    <w:rsid w:val="007675F9"/>
    <w:rsid w:val="0077011F"/>
    <w:rsid w:val="0077090E"/>
    <w:rsid w:val="00772489"/>
    <w:rsid w:val="00772CDE"/>
    <w:rsid w:val="00772CE4"/>
    <w:rsid w:val="00773E87"/>
    <w:rsid w:val="0077652B"/>
    <w:rsid w:val="007769A9"/>
    <w:rsid w:val="00776A66"/>
    <w:rsid w:val="00776DBB"/>
    <w:rsid w:val="007776A2"/>
    <w:rsid w:val="00777B7C"/>
    <w:rsid w:val="007817DE"/>
    <w:rsid w:val="0078468F"/>
    <w:rsid w:val="00785998"/>
    <w:rsid w:val="00785C80"/>
    <w:rsid w:val="00786645"/>
    <w:rsid w:val="00793789"/>
    <w:rsid w:val="00795019"/>
    <w:rsid w:val="00795A82"/>
    <w:rsid w:val="007A0C7D"/>
    <w:rsid w:val="007A1B91"/>
    <w:rsid w:val="007A1CE9"/>
    <w:rsid w:val="007A1FCE"/>
    <w:rsid w:val="007A3295"/>
    <w:rsid w:val="007A4D96"/>
    <w:rsid w:val="007A78C8"/>
    <w:rsid w:val="007B1A6A"/>
    <w:rsid w:val="007B2689"/>
    <w:rsid w:val="007B3431"/>
    <w:rsid w:val="007B6F7D"/>
    <w:rsid w:val="007B7CBF"/>
    <w:rsid w:val="007C484C"/>
    <w:rsid w:val="007C5243"/>
    <w:rsid w:val="007D4737"/>
    <w:rsid w:val="007D602E"/>
    <w:rsid w:val="007D7515"/>
    <w:rsid w:val="007E045D"/>
    <w:rsid w:val="007E10BA"/>
    <w:rsid w:val="007E254B"/>
    <w:rsid w:val="007E2D18"/>
    <w:rsid w:val="007E54C4"/>
    <w:rsid w:val="007E5E90"/>
    <w:rsid w:val="007E7EA8"/>
    <w:rsid w:val="007F4F94"/>
    <w:rsid w:val="007F593C"/>
    <w:rsid w:val="007F5C8E"/>
    <w:rsid w:val="007F5D96"/>
    <w:rsid w:val="0080097B"/>
    <w:rsid w:val="00800F81"/>
    <w:rsid w:val="0080242F"/>
    <w:rsid w:val="00805862"/>
    <w:rsid w:val="008059ED"/>
    <w:rsid w:val="00811099"/>
    <w:rsid w:val="00811227"/>
    <w:rsid w:val="00811E71"/>
    <w:rsid w:val="00814D2D"/>
    <w:rsid w:val="0081564D"/>
    <w:rsid w:val="00815C75"/>
    <w:rsid w:val="00816662"/>
    <w:rsid w:val="008219E9"/>
    <w:rsid w:val="0082272D"/>
    <w:rsid w:val="0082298F"/>
    <w:rsid w:val="0082472E"/>
    <w:rsid w:val="008256E3"/>
    <w:rsid w:val="008258B8"/>
    <w:rsid w:val="00826D1F"/>
    <w:rsid w:val="008270D1"/>
    <w:rsid w:val="00830F5D"/>
    <w:rsid w:val="00832252"/>
    <w:rsid w:val="00833390"/>
    <w:rsid w:val="00833F29"/>
    <w:rsid w:val="00834A4D"/>
    <w:rsid w:val="00835857"/>
    <w:rsid w:val="0084156C"/>
    <w:rsid w:val="008428DF"/>
    <w:rsid w:val="00842953"/>
    <w:rsid w:val="00845B6E"/>
    <w:rsid w:val="00847658"/>
    <w:rsid w:val="00853D3A"/>
    <w:rsid w:val="0085475D"/>
    <w:rsid w:val="00857B36"/>
    <w:rsid w:val="00857C4C"/>
    <w:rsid w:val="0086039B"/>
    <w:rsid w:val="0086074E"/>
    <w:rsid w:val="00860EDF"/>
    <w:rsid w:val="00861289"/>
    <w:rsid w:val="00861991"/>
    <w:rsid w:val="00861CF1"/>
    <w:rsid w:val="00863895"/>
    <w:rsid w:val="00864822"/>
    <w:rsid w:val="00866B00"/>
    <w:rsid w:val="00871343"/>
    <w:rsid w:val="0087289E"/>
    <w:rsid w:val="008738EC"/>
    <w:rsid w:val="00876B10"/>
    <w:rsid w:val="00883322"/>
    <w:rsid w:val="00883450"/>
    <w:rsid w:val="00885889"/>
    <w:rsid w:val="00892704"/>
    <w:rsid w:val="00893746"/>
    <w:rsid w:val="0089385B"/>
    <w:rsid w:val="008952E9"/>
    <w:rsid w:val="00897692"/>
    <w:rsid w:val="008A0A58"/>
    <w:rsid w:val="008A19DD"/>
    <w:rsid w:val="008A3001"/>
    <w:rsid w:val="008A34FF"/>
    <w:rsid w:val="008A58CC"/>
    <w:rsid w:val="008A6BCD"/>
    <w:rsid w:val="008B0671"/>
    <w:rsid w:val="008B36E1"/>
    <w:rsid w:val="008B52E3"/>
    <w:rsid w:val="008B5AF6"/>
    <w:rsid w:val="008C0624"/>
    <w:rsid w:val="008C2E0C"/>
    <w:rsid w:val="008C6863"/>
    <w:rsid w:val="008C6EA4"/>
    <w:rsid w:val="008D0236"/>
    <w:rsid w:val="008D1C53"/>
    <w:rsid w:val="008D211E"/>
    <w:rsid w:val="008D2F65"/>
    <w:rsid w:val="008D43D2"/>
    <w:rsid w:val="008D48AC"/>
    <w:rsid w:val="008D6FF1"/>
    <w:rsid w:val="008D7072"/>
    <w:rsid w:val="008D73D5"/>
    <w:rsid w:val="008E2674"/>
    <w:rsid w:val="008E70E6"/>
    <w:rsid w:val="008E7A36"/>
    <w:rsid w:val="008F0860"/>
    <w:rsid w:val="008F145C"/>
    <w:rsid w:val="008F1618"/>
    <w:rsid w:val="008F1A11"/>
    <w:rsid w:val="008F2380"/>
    <w:rsid w:val="008F27F9"/>
    <w:rsid w:val="008F38E4"/>
    <w:rsid w:val="008F3FE8"/>
    <w:rsid w:val="008F724C"/>
    <w:rsid w:val="00900E5B"/>
    <w:rsid w:val="00903289"/>
    <w:rsid w:val="00904637"/>
    <w:rsid w:val="00904845"/>
    <w:rsid w:val="00907D8E"/>
    <w:rsid w:val="00907E18"/>
    <w:rsid w:val="00913BDD"/>
    <w:rsid w:val="00913E92"/>
    <w:rsid w:val="009230C7"/>
    <w:rsid w:val="00925490"/>
    <w:rsid w:val="0092638C"/>
    <w:rsid w:val="00926EA1"/>
    <w:rsid w:val="00933A92"/>
    <w:rsid w:val="0093416F"/>
    <w:rsid w:val="009357AF"/>
    <w:rsid w:val="00937BE9"/>
    <w:rsid w:val="00940D2E"/>
    <w:rsid w:val="00941B0F"/>
    <w:rsid w:val="009440AB"/>
    <w:rsid w:val="00944478"/>
    <w:rsid w:val="009470D1"/>
    <w:rsid w:val="00950E37"/>
    <w:rsid w:val="00951334"/>
    <w:rsid w:val="00953E7C"/>
    <w:rsid w:val="00954A92"/>
    <w:rsid w:val="00955686"/>
    <w:rsid w:val="00955FA5"/>
    <w:rsid w:val="009601AC"/>
    <w:rsid w:val="009616B6"/>
    <w:rsid w:val="00961863"/>
    <w:rsid w:val="0096514E"/>
    <w:rsid w:val="00965E9F"/>
    <w:rsid w:val="00966780"/>
    <w:rsid w:val="00966CA8"/>
    <w:rsid w:val="00972F7A"/>
    <w:rsid w:val="00973768"/>
    <w:rsid w:val="0097437C"/>
    <w:rsid w:val="00975E53"/>
    <w:rsid w:val="00980EEE"/>
    <w:rsid w:val="009823FE"/>
    <w:rsid w:val="00982489"/>
    <w:rsid w:val="0098447E"/>
    <w:rsid w:val="00986902"/>
    <w:rsid w:val="00986B5F"/>
    <w:rsid w:val="00986E9C"/>
    <w:rsid w:val="00987895"/>
    <w:rsid w:val="00990A94"/>
    <w:rsid w:val="00992BAD"/>
    <w:rsid w:val="00993E04"/>
    <w:rsid w:val="009955A7"/>
    <w:rsid w:val="00995FD6"/>
    <w:rsid w:val="009963BE"/>
    <w:rsid w:val="00996752"/>
    <w:rsid w:val="00997BB2"/>
    <w:rsid w:val="009A2462"/>
    <w:rsid w:val="009A2F3F"/>
    <w:rsid w:val="009A4943"/>
    <w:rsid w:val="009A704F"/>
    <w:rsid w:val="009A7641"/>
    <w:rsid w:val="009A7960"/>
    <w:rsid w:val="009A7C99"/>
    <w:rsid w:val="009A7EE8"/>
    <w:rsid w:val="009B0BF4"/>
    <w:rsid w:val="009B1AA5"/>
    <w:rsid w:val="009B3140"/>
    <w:rsid w:val="009B3E7C"/>
    <w:rsid w:val="009B45F3"/>
    <w:rsid w:val="009B5CED"/>
    <w:rsid w:val="009B68D8"/>
    <w:rsid w:val="009C01D4"/>
    <w:rsid w:val="009C0429"/>
    <w:rsid w:val="009C3846"/>
    <w:rsid w:val="009C737A"/>
    <w:rsid w:val="009C7F9C"/>
    <w:rsid w:val="009D0B46"/>
    <w:rsid w:val="009D130D"/>
    <w:rsid w:val="009D2F3B"/>
    <w:rsid w:val="009D3E42"/>
    <w:rsid w:val="009D5B48"/>
    <w:rsid w:val="009D7197"/>
    <w:rsid w:val="009E0860"/>
    <w:rsid w:val="009E5080"/>
    <w:rsid w:val="009E5132"/>
    <w:rsid w:val="009E65F3"/>
    <w:rsid w:val="009E6E98"/>
    <w:rsid w:val="009E7105"/>
    <w:rsid w:val="009E7C7A"/>
    <w:rsid w:val="009F29BA"/>
    <w:rsid w:val="009F365B"/>
    <w:rsid w:val="009F3B9C"/>
    <w:rsid w:val="009F4823"/>
    <w:rsid w:val="00A00F2D"/>
    <w:rsid w:val="00A01021"/>
    <w:rsid w:val="00A053DD"/>
    <w:rsid w:val="00A07350"/>
    <w:rsid w:val="00A10227"/>
    <w:rsid w:val="00A11C5B"/>
    <w:rsid w:val="00A16BB0"/>
    <w:rsid w:val="00A22597"/>
    <w:rsid w:val="00A23CEF"/>
    <w:rsid w:val="00A253F7"/>
    <w:rsid w:val="00A255CC"/>
    <w:rsid w:val="00A25787"/>
    <w:rsid w:val="00A300B6"/>
    <w:rsid w:val="00A32566"/>
    <w:rsid w:val="00A336F2"/>
    <w:rsid w:val="00A33CBF"/>
    <w:rsid w:val="00A35535"/>
    <w:rsid w:val="00A35979"/>
    <w:rsid w:val="00A37E4F"/>
    <w:rsid w:val="00A439D4"/>
    <w:rsid w:val="00A44686"/>
    <w:rsid w:val="00A46325"/>
    <w:rsid w:val="00A46974"/>
    <w:rsid w:val="00A50CBF"/>
    <w:rsid w:val="00A51272"/>
    <w:rsid w:val="00A526DE"/>
    <w:rsid w:val="00A52D8B"/>
    <w:rsid w:val="00A559D2"/>
    <w:rsid w:val="00A56602"/>
    <w:rsid w:val="00A5712B"/>
    <w:rsid w:val="00A62E8D"/>
    <w:rsid w:val="00A63373"/>
    <w:rsid w:val="00A639C1"/>
    <w:rsid w:val="00A64611"/>
    <w:rsid w:val="00A6488A"/>
    <w:rsid w:val="00A64BD2"/>
    <w:rsid w:val="00A6710B"/>
    <w:rsid w:val="00A67769"/>
    <w:rsid w:val="00A70C5B"/>
    <w:rsid w:val="00A733EE"/>
    <w:rsid w:val="00A73AF3"/>
    <w:rsid w:val="00A76582"/>
    <w:rsid w:val="00A76F22"/>
    <w:rsid w:val="00A80672"/>
    <w:rsid w:val="00A8246B"/>
    <w:rsid w:val="00A82CEE"/>
    <w:rsid w:val="00A8403E"/>
    <w:rsid w:val="00A85ECD"/>
    <w:rsid w:val="00A86EAE"/>
    <w:rsid w:val="00A90883"/>
    <w:rsid w:val="00A9234C"/>
    <w:rsid w:val="00A94A44"/>
    <w:rsid w:val="00A96B11"/>
    <w:rsid w:val="00A977DC"/>
    <w:rsid w:val="00AA001E"/>
    <w:rsid w:val="00AA0DD4"/>
    <w:rsid w:val="00AA6978"/>
    <w:rsid w:val="00AA7CE6"/>
    <w:rsid w:val="00AB03A8"/>
    <w:rsid w:val="00AB0710"/>
    <w:rsid w:val="00AB2212"/>
    <w:rsid w:val="00AB2918"/>
    <w:rsid w:val="00AB51DE"/>
    <w:rsid w:val="00AB576D"/>
    <w:rsid w:val="00AB5C39"/>
    <w:rsid w:val="00AB6A2C"/>
    <w:rsid w:val="00AC0001"/>
    <w:rsid w:val="00AC0EF0"/>
    <w:rsid w:val="00AD0142"/>
    <w:rsid w:val="00AD26EC"/>
    <w:rsid w:val="00AD34D1"/>
    <w:rsid w:val="00AE0DFC"/>
    <w:rsid w:val="00AE2052"/>
    <w:rsid w:val="00AE2203"/>
    <w:rsid w:val="00AE3C76"/>
    <w:rsid w:val="00AE3E1B"/>
    <w:rsid w:val="00AE3E62"/>
    <w:rsid w:val="00AF00D3"/>
    <w:rsid w:val="00AF04FE"/>
    <w:rsid w:val="00AF1896"/>
    <w:rsid w:val="00AF1955"/>
    <w:rsid w:val="00AF2C81"/>
    <w:rsid w:val="00AF4AB1"/>
    <w:rsid w:val="00AF5EA0"/>
    <w:rsid w:val="00B00AD9"/>
    <w:rsid w:val="00B01CC3"/>
    <w:rsid w:val="00B03306"/>
    <w:rsid w:val="00B0555C"/>
    <w:rsid w:val="00B133AC"/>
    <w:rsid w:val="00B162AD"/>
    <w:rsid w:val="00B16316"/>
    <w:rsid w:val="00B227E2"/>
    <w:rsid w:val="00B3192B"/>
    <w:rsid w:val="00B327D9"/>
    <w:rsid w:val="00B34CED"/>
    <w:rsid w:val="00B3685F"/>
    <w:rsid w:val="00B37B34"/>
    <w:rsid w:val="00B413F0"/>
    <w:rsid w:val="00B41F33"/>
    <w:rsid w:val="00B43952"/>
    <w:rsid w:val="00B464D2"/>
    <w:rsid w:val="00B46CBE"/>
    <w:rsid w:val="00B47AD0"/>
    <w:rsid w:val="00B501B9"/>
    <w:rsid w:val="00B5036D"/>
    <w:rsid w:val="00B50C70"/>
    <w:rsid w:val="00B515CE"/>
    <w:rsid w:val="00B52494"/>
    <w:rsid w:val="00B52DD6"/>
    <w:rsid w:val="00B5374B"/>
    <w:rsid w:val="00B55CA2"/>
    <w:rsid w:val="00B55E75"/>
    <w:rsid w:val="00B566A2"/>
    <w:rsid w:val="00B56DF7"/>
    <w:rsid w:val="00B57392"/>
    <w:rsid w:val="00B57F2D"/>
    <w:rsid w:val="00B61C7A"/>
    <w:rsid w:val="00B624A8"/>
    <w:rsid w:val="00B62624"/>
    <w:rsid w:val="00B64BC8"/>
    <w:rsid w:val="00B65825"/>
    <w:rsid w:val="00B65CDD"/>
    <w:rsid w:val="00B65F52"/>
    <w:rsid w:val="00B70E80"/>
    <w:rsid w:val="00B72325"/>
    <w:rsid w:val="00B7364F"/>
    <w:rsid w:val="00B74073"/>
    <w:rsid w:val="00B75F41"/>
    <w:rsid w:val="00B771B7"/>
    <w:rsid w:val="00B807FA"/>
    <w:rsid w:val="00B820B4"/>
    <w:rsid w:val="00B83E0A"/>
    <w:rsid w:val="00B8442F"/>
    <w:rsid w:val="00B8507C"/>
    <w:rsid w:val="00B8567F"/>
    <w:rsid w:val="00B860C0"/>
    <w:rsid w:val="00B90728"/>
    <w:rsid w:val="00B9299A"/>
    <w:rsid w:val="00B9366A"/>
    <w:rsid w:val="00B93A1C"/>
    <w:rsid w:val="00B9579D"/>
    <w:rsid w:val="00B96EE4"/>
    <w:rsid w:val="00BA01F4"/>
    <w:rsid w:val="00BA04FC"/>
    <w:rsid w:val="00BA10F7"/>
    <w:rsid w:val="00BA3F4C"/>
    <w:rsid w:val="00BA3F75"/>
    <w:rsid w:val="00BA580E"/>
    <w:rsid w:val="00BB0258"/>
    <w:rsid w:val="00BB0FAD"/>
    <w:rsid w:val="00BB26E3"/>
    <w:rsid w:val="00BB3300"/>
    <w:rsid w:val="00BC183A"/>
    <w:rsid w:val="00BC1B7E"/>
    <w:rsid w:val="00BC27F2"/>
    <w:rsid w:val="00BC2B45"/>
    <w:rsid w:val="00BC2D36"/>
    <w:rsid w:val="00BC3AD7"/>
    <w:rsid w:val="00BC439E"/>
    <w:rsid w:val="00BC5D85"/>
    <w:rsid w:val="00BC6777"/>
    <w:rsid w:val="00BC6AF5"/>
    <w:rsid w:val="00BC7423"/>
    <w:rsid w:val="00BD09CD"/>
    <w:rsid w:val="00BD21FA"/>
    <w:rsid w:val="00BD23BB"/>
    <w:rsid w:val="00BD2FBE"/>
    <w:rsid w:val="00BD34F6"/>
    <w:rsid w:val="00BD7730"/>
    <w:rsid w:val="00BD7C23"/>
    <w:rsid w:val="00BE05A2"/>
    <w:rsid w:val="00BE216D"/>
    <w:rsid w:val="00BE2C44"/>
    <w:rsid w:val="00BF0570"/>
    <w:rsid w:val="00BF0615"/>
    <w:rsid w:val="00BF4B96"/>
    <w:rsid w:val="00C00152"/>
    <w:rsid w:val="00C0092B"/>
    <w:rsid w:val="00C02115"/>
    <w:rsid w:val="00C04804"/>
    <w:rsid w:val="00C1225B"/>
    <w:rsid w:val="00C14575"/>
    <w:rsid w:val="00C14A42"/>
    <w:rsid w:val="00C20401"/>
    <w:rsid w:val="00C20406"/>
    <w:rsid w:val="00C2135F"/>
    <w:rsid w:val="00C216D1"/>
    <w:rsid w:val="00C23302"/>
    <w:rsid w:val="00C24861"/>
    <w:rsid w:val="00C24C25"/>
    <w:rsid w:val="00C253F9"/>
    <w:rsid w:val="00C25E89"/>
    <w:rsid w:val="00C311B3"/>
    <w:rsid w:val="00C33B35"/>
    <w:rsid w:val="00C34F99"/>
    <w:rsid w:val="00C352D1"/>
    <w:rsid w:val="00C36244"/>
    <w:rsid w:val="00C3639F"/>
    <w:rsid w:val="00C371AB"/>
    <w:rsid w:val="00C37CC4"/>
    <w:rsid w:val="00C44611"/>
    <w:rsid w:val="00C47E59"/>
    <w:rsid w:val="00C501B0"/>
    <w:rsid w:val="00C50281"/>
    <w:rsid w:val="00C51E7F"/>
    <w:rsid w:val="00C523B0"/>
    <w:rsid w:val="00C564B7"/>
    <w:rsid w:val="00C573DE"/>
    <w:rsid w:val="00C60275"/>
    <w:rsid w:val="00C6093F"/>
    <w:rsid w:val="00C61079"/>
    <w:rsid w:val="00C615C3"/>
    <w:rsid w:val="00C6238D"/>
    <w:rsid w:val="00C63493"/>
    <w:rsid w:val="00C675C9"/>
    <w:rsid w:val="00C67FC4"/>
    <w:rsid w:val="00C7080D"/>
    <w:rsid w:val="00C70B85"/>
    <w:rsid w:val="00C726D9"/>
    <w:rsid w:val="00C72996"/>
    <w:rsid w:val="00C77333"/>
    <w:rsid w:val="00C8070B"/>
    <w:rsid w:val="00C80C5F"/>
    <w:rsid w:val="00C81DCA"/>
    <w:rsid w:val="00C83004"/>
    <w:rsid w:val="00C835D5"/>
    <w:rsid w:val="00C87776"/>
    <w:rsid w:val="00C92980"/>
    <w:rsid w:val="00C929B3"/>
    <w:rsid w:val="00C92EFD"/>
    <w:rsid w:val="00C93C41"/>
    <w:rsid w:val="00C94D55"/>
    <w:rsid w:val="00C951DD"/>
    <w:rsid w:val="00C95A12"/>
    <w:rsid w:val="00C96A6B"/>
    <w:rsid w:val="00CA313B"/>
    <w:rsid w:val="00CA3398"/>
    <w:rsid w:val="00CA3E4A"/>
    <w:rsid w:val="00CA49FD"/>
    <w:rsid w:val="00CA4A22"/>
    <w:rsid w:val="00CA58FC"/>
    <w:rsid w:val="00CA5990"/>
    <w:rsid w:val="00CA73FC"/>
    <w:rsid w:val="00CB3ACC"/>
    <w:rsid w:val="00CB3CB0"/>
    <w:rsid w:val="00CB454C"/>
    <w:rsid w:val="00CB515E"/>
    <w:rsid w:val="00CB5326"/>
    <w:rsid w:val="00CB6A40"/>
    <w:rsid w:val="00CB76F2"/>
    <w:rsid w:val="00CC098B"/>
    <w:rsid w:val="00CC7F5F"/>
    <w:rsid w:val="00CD0E4B"/>
    <w:rsid w:val="00CD103D"/>
    <w:rsid w:val="00CD142C"/>
    <w:rsid w:val="00CD1B07"/>
    <w:rsid w:val="00CD1B13"/>
    <w:rsid w:val="00CD1EC5"/>
    <w:rsid w:val="00CD2A17"/>
    <w:rsid w:val="00CD3982"/>
    <w:rsid w:val="00CE0432"/>
    <w:rsid w:val="00CE121B"/>
    <w:rsid w:val="00CE1F21"/>
    <w:rsid w:val="00CE38CB"/>
    <w:rsid w:val="00CE3FF1"/>
    <w:rsid w:val="00CE4FF5"/>
    <w:rsid w:val="00CE5C96"/>
    <w:rsid w:val="00CE72F8"/>
    <w:rsid w:val="00CF0C78"/>
    <w:rsid w:val="00CF4062"/>
    <w:rsid w:val="00CF53D4"/>
    <w:rsid w:val="00CF7406"/>
    <w:rsid w:val="00D01269"/>
    <w:rsid w:val="00D01B31"/>
    <w:rsid w:val="00D02479"/>
    <w:rsid w:val="00D03AEF"/>
    <w:rsid w:val="00D04B41"/>
    <w:rsid w:val="00D05E82"/>
    <w:rsid w:val="00D1135E"/>
    <w:rsid w:val="00D11CB2"/>
    <w:rsid w:val="00D1287A"/>
    <w:rsid w:val="00D201CD"/>
    <w:rsid w:val="00D2325B"/>
    <w:rsid w:val="00D239DE"/>
    <w:rsid w:val="00D2479D"/>
    <w:rsid w:val="00D25845"/>
    <w:rsid w:val="00D276FB"/>
    <w:rsid w:val="00D27D8D"/>
    <w:rsid w:val="00D31D60"/>
    <w:rsid w:val="00D368CB"/>
    <w:rsid w:val="00D37294"/>
    <w:rsid w:val="00D37397"/>
    <w:rsid w:val="00D400B6"/>
    <w:rsid w:val="00D40111"/>
    <w:rsid w:val="00D40A54"/>
    <w:rsid w:val="00D41817"/>
    <w:rsid w:val="00D43A39"/>
    <w:rsid w:val="00D4607E"/>
    <w:rsid w:val="00D46494"/>
    <w:rsid w:val="00D46F6C"/>
    <w:rsid w:val="00D50238"/>
    <w:rsid w:val="00D5378F"/>
    <w:rsid w:val="00D57CBA"/>
    <w:rsid w:val="00D615BD"/>
    <w:rsid w:val="00D635C4"/>
    <w:rsid w:val="00D63604"/>
    <w:rsid w:val="00D71430"/>
    <w:rsid w:val="00D71E4E"/>
    <w:rsid w:val="00D72874"/>
    <w:rsid w:val="00D72E22"/>
    <w:rsid w:val="00D73A74"/>
    <w:rsid w:val="00D73E27"/>
    <w:rsid w:val="00D75BAE"/>
    <w:rsid w:val="00D77359"/>
    <w:rsid w:val="00D81AD6"/>
    <w:rsid w:val="00D82282"/>
    <w:rsid w:val="00D8562C"/>
    <w:rsid w:val="00D87CC9"/>
    <w:rsid w:val="00D90063"/>
    <w:rsid w:val="00D90BDA"/>
    <w:rsid w:val="00D91358"/>
    <w:rsid w:val="00D939FE"/>
    <w:rsid w:val="00D9512F"/>
    <w:rsid w:val="00D95C29"/>
    <w:rsid w:val="00D96850"/>
    <w:rsid w:val="00D96858"/>
    <w:rsid w:val="00D9748D"/>
    <w:rsid w:val="00DA55F0"/>
    <w:rsid w:val="00DA5747"/>
    <w:rsid w:val="00DA6A1E"/>
    <w:rsid w:val="00DB3ADA"/>
    <w:rsid w:val="00DB4438"/>
    <w:rsid w:val="00DC0C64"/>
    <w:rsid w:val="00DC4B0F"/>
    <w:rsid w:val="00DC6841"/>
    <w:rsid w:val="00DC73E9"/>
    <w:rsid w:val="00DD090B"/>
    <w:rsid w:val="00DD450C"/>
    <w:rsid w:val="00DD619A"/>
    <w:rsid w:val="00DD6E6B"/>
    <w:rsid w:val="00DD7B77"/>
    <w:rsid w:val="00DE3068"/>
    <w:rsid w:val="00DE448E"/>
    <w:rsid w:val="00DE6265"/>
    <w:rsid w:val="00DE7E4F"/>
    <w:rsid w:val="00DF1088"/>
    <w:rsid w:val="00E018B2"/>
    <w:rsid w:val="00E03827"/>
    <w:rsid w:val="00E0577F"/>
    <w:rsid w:val="00E05911"/>
    <w:rsid w:val="00E0751F"/>
    <w:rsid w:val="00E10006"/>
    <w:rsid w:val="00E108BC"/>
    <w:rsid w:val="00E11A25"/>
    <w:rsid w:val="00E12DEC"/>
    <w:rsid w:val="00E134FB"/>
    <w:rsid w:val="00E13C55"/>
    <w:rsid w:val="00E14EAA"/>
    <w:rsid w:val="00E17793"/>
    <w:rsid w:val="00E208FB"/>
    <w:rsid w:val="00E21EB0"/>
    <w:rsid w:val="00E23C31"/>
    <w:rsid w:val="00E257BA"/>
    <w:rsid w:val="00E263FF"/>
    <w:rsid w:val="00E31399"/>
    <w:rsid w:val="00E317CA"/>
    <w:rsid w:val="00E31AF8"/>
    <w:rsid w:val="00E32C9C"/>
    <w:rsid w:val="00E35147"/>
    <w:rsid w:val="00E355E2"/>
    <w:rsid w:val="00E43C8B"/>
    <w:rsid w:val="00E4503F"/>
    <w:rsid w:val="00E45F58"/>
    <w:rsid w:val="00E46D13"/>
    <w:rsid w:val="00E508E3"/>
    <w:rsid w:val="00E50CC0"/>
    <w:rsid w:val="00E53927"/>
    <w:rsid w:val="00E5756F"/>
    <w:rsid w:val="00E576B7"/>
    <w:rsid w:val="00E601A8"/>
    <w:rsid w:val="00E61399"/>
    <w:rsid w:val="00E61B83"/>
    <w:rsid w:val="00E625C9"/>
    <w:rsid w:val="00E626A4"/>
    <w:rsid w:val="00E64BD2"/>
    <w:rsid w:val="00E66D50"/>
    <w:rsid w:val="00E6783A"/>
    <w:rsid w:val="00E71AF9"/>
    <w:rsid w:val="00E71B5A"/>
    <w:rsid w:val="00E71E7E"/>
    <w:rsid w:val="00E726A6"/>
    <w:rsid w:val="00E72EAF"/>
    <w:rsid w:val="00E737AB"/>
    <w:rsid w:val="00E74BDB"/>
    <w:rsid w:val="00E7615D"/>
    <w:rsid w:val="00E776B6"/>
    <w:rsid w:val="00E800E8"/>
    <w:rsid w:val="00E867F1"/>
    <w:rsid w:val="00E87F37"/>
    <w:rsid w:val="00E91312"/>
    <w:rsid w:val="00E924FA"/>
    <w:rsid w:val="00E940D0"/>
    <w:rsid w:val="00E94AB1"/>
    <w:rsid w:val="00E978FE"/>
    <w:rsid w:val="00EA165C"/>
    <w:rsid w:val="00EA44BD"/>
    <w:rsid w:val="00EA475C"/>
    <w:rsid w:val="00EA503C"/>
    <w:rsid w:val="00EA522F"/>
    <w:rsid w:val="00EA7457"/>
    <w:rsid w:val="00EB0D66"/>
    <w:rsid w:val="00EB29C7"/>
    <w:rsid w:val="00EB6E21"/>
    <w:rsid w:val="00EB74E3"/>
    <w:rsid w:val="00EB75D0"/>
    <w:rsid w:val="00EC2530"/>
    <w:rsid w:val="00EC2FE3"/>
    <w:rsid w:val="00EC323B"/>
    <w:rsid w:val="00EC33C7"/>
    <w:rsid w:val="00EC3C17"/>
    <w:rsid w:val="00EC41EF"/>
    <w:rsid w:val="00EC48F8"/>
    <w:rsid w:val="00EC60EA"/>
    <w:rsid w:val="00EC6DB9"/>
    <w:rsid w:val="00EC7A20"/>
    <w:rsid w:val="00ED0C59"/>
    <w:rsid w:val="00ED50E9"/>
    <w:rsid w:val="00ED7DB6"/>
    <w:rsid w:val="00EE195F"/>
    <w:rsid w:val="00EE29A9"/>
    <w:rsid w:val="00EE325D"/>
    <w:rsid w:val="00EE3A12"/>
    <w:rsid w:val="00EE3DED"/>
    <w:rsid w:val="00EE5C58"/>
    <w:rsid w:val="00EE5DBE"/>
    <w:rsid w:val="00EE7385"/>
    <w:rsid w:val="00EE7915"/>
    <w:rsid w:val="00EF076C"/>
    <w:rsid w:val="00EF1336"/>
    <w:rsid w:val="00EF4C71"/>
    <w:rsid w:val="00EF67E9"/>
    <w:rsid w:val="00EF719A"/>
    <w:rsid w:val="00EF7D46"/>
    <w:rsid w:val="00F06436"/>
    <w:rsid w:val="00F06B0E"/>
    <w:rsid w:val="00F07240"/>
    <w:rsid w:val="00F110F4"/>
    <w:rsid w:val="00F153B7"/>
    <w:rsid w:val="00F20623"/>
    <w:rsid w:val="00F210D4"/>
    <w:rsid w:val="00F23F9E"/>
    <w:rsid w:val="00F24F4A"/>
    <w:rsid w:val="00F30A33"/>
    <w:rsid w:val="00F3135A"/>
    <w:rsid w:val="00F34C2F"/>
    <w:rsid w:val="00F40356"/>
    <w:rsid w:val="00F4185A"/>
    <w:rsid w:val="00F41A55"/>
    <w:rsid w:val="00F422BD"/>
    <w:rsid w:val="00F42644"/>
    <w:rsid w:val="00F42F5D"/>
    <w:rsid w:val="00F43E7F"/>
    <w:rsid w:val="00F442CD"/>
    <w:rsid w:val="00F449CE"/>
    <w:rsid w:val="00F463FF"/>
    <w:rsid w:val="00F47112"/>
    <w:rsid w:val="00F52903"/>
    <w:rsid w:val="00F53479"/>
    <w:rsid w:val="00F54902"/>
    <w:rsid w:val="00F60E98"/>
    <w:rsid w:val="00F647D1"/>
    <w:rsid w:val="00F71445"/>
    <w:rsid w:val="00F72174"/>
    <w:rsid w:val="00F72F1D"/>
    <w:rsid w:val="00F74D2C"/>
    <w:rsid w:val="00F7509B"/>
    <w:rsid w:val="00F766FC"/>
    <w:rsid w:val="00F77593"/>
    <w:rsid w:val="00F8034F"/>
    <w:rsid w:val="00F80C4D"/>
    <w:rsid w:val="00F81752"/>
    <w:rsid w:val="00F826A0"/>
    <w:rsid w:val="00F83071"/>
    <w:rsid w:val="00F83243"/>
    <w:rsid w:val="00F83771"/>
    <w:rsid w:val="00F84BB1"/>
    <w:rsid w:val="00F87F61"/>
    <w:rsid w:val="00F92078"/>
    <w:rsid w:val="00F9301E"/>
    <w:rsid w:val="00F94C6E"/>
    <w:rsid w:val="00F94E3F"/>
    <w:rsid w:val="00FA0A48"/>
    <w:rsid w:val="00FA425C"/>
    <w:rsid w:val="00FA4B03"/>
    <w:rsid w:val="00FA5DDB"/>
    <w:rsid w:val="00FA6BF6"/>
    <w:rsid w:val="00FA7004"/>
    <w:rsid w:val="00FA72DB"/>
    <w:rsid w:val="00FA7922"/>
    <w:rsid w:val="00FA7BBB"/>
    <w:rsid w:val="00FB19CE"/>
    <w:rsid w:val="00FB39C5"/>
    <w:rsid w:val="00FB5E4D"/>
    <w:rsid w:val="00FB710B"/>
    <w:rsid w:val="00FB7946"/>
    <w:rsid w:val="00FC0183"/>
    <w:rsid w:val="00FC17DC"/>
    <w:rsid w:val="00FC1B03"/>
    <w:rsid w:val="00FC40D9"/>
    <w:rsid w:val="00FC6ABD"/>
    <w:rsid w:val="00FC7008"/>
    <w:rsid w:val="00FC700E"/>
    <w:rsid w:val="00FD09A1"/>
    <w:rsid w:val="00FD0EF0"/>
    <w:rsid w:val="00FD13BF"/>
    <w:rsid w:val="00FD384F"/>
    <w:rsid w:val="00FD520C"/>
    <w:rsid w:val="00FE0790"/>
    <w:rsid w:val="00FE08C4"/>
    <w:rsid w:val="00FE14A2"/>
    <w:rsid w:val="00FE15E1"/>
    <w:rsid w:val="00FE1D5D"/>
    <w:rsid w:val="00FE1D5F"/>
    <w:rsid w:val="00FE2406"/>
    <w:rsid w:val="00FE4276"/>
    <w:rsid w:val="00FE4309"/>
    <w:rsid w:val="00FE44CA"/>
    <w:rsid w:val="00FE51C9"/>
    <w:rsid w:val="00FE5B4A"/>
    <w:rsid w:val="00FF2228"/>
    <w:rsid w:val="00FF273D"/>
    <w:rsid w:val="00FF515E"/>
    <w:rsid w:val="00FF57ED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33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13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33AC"/>
  </w:style>
  <w:style w:type="paragraph" w:customStyle="1" w:styleId="Default">
    <w:name w:val="Default"/>
    <w:rsid w:val="00B133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rsid w:val="00B133A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7">
    <w:name w:val="Текст Знак"/>
    <w:basedOn w:val="a0"/>
    <w:link w:val="a6"/>
    <w:rsid w:val="00B133A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13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13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13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3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B133A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B133A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33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2021-11-29T05:23:00Z</dcterms:created>
  <dcterms:modified xsi:type="dcterms:W3CDTF">2021-11-29T05:30:00Z</dcterms:modified>
</cp:coreProperties>
</file>